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5FB9E92A" w14:textId="77777777" w:rsidTr="00193BB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AE6906" w:rsidRPr="004479EB" w14:paraId="29D5B36A" w14:textId="6F3BEF9C">
            <w:pPr>
              <w:bidi w:val="0"/>
              <w:rPr>
                <w:rFonts w:ascii="Segoe UI" w:hAnsi="Segoe UI" w:cs="Segoe UI"/>
                <w:b/>
                <w:sz w:val="26"/>
                <w:szCs w:val="26"/>
              </w:rPr>
            </w:pPr>
            <w:r w:rsidRPr="004479EB">
              <w:rPr>
                <w:rFonts w:ascii="Simsun" w:eastAsia="Simsun" w:hAnsi="Simsun" w:cs="Simsun"/>
                <w:b/>
                <w:sz w:val="26"/>
                <w:szCs w:val="26"/>
                <w:rtl w:val="0"/>
              </w:rPr>
              <w:t>即时发布</w:t>
            </w:r>
          </w:p>
        </w:tc>
        <w:tc>
          <w:tcPr>
            <w:tcW w:w="4675" w:type="dxa"/>
          </w:tcPr>
          <w:p w:rsidR="00AE6906" w:rsidRPr="004479EB" w:rsidP="006E219D" w14:paraId="0650AAED" w14:textId="4A737923">
            <w:pPr>
              <w:bidi w:val="0"/>
              <w:jc w:val="right"/>
              <w:rPr>
                <w:rFonts w:ascii="Segoe UI" w:hAnsi="Segoe UI" w:cs="Segoe UI"/>
                <w:b/>
                <w:sz w:val="26"/>
                <w:szCs w:val="26"/>
              </w:rPr>
            </w:pPr>
            <w:r w:rsidRPr="004479EB">
              <w:rPr>
                <w:rFonts w:ascii="Simsun" w:eastAsia="Simsun" w:hAnsi="Simsun" w:cs="Simsun"/>
                <w:b/>
                <w:sz w:val="26"/>
                <w:szCs w:val="26"/>
                <w:rtl w:val="0"/>
              </w:rPr>
              <w:t>联系人</w:t>
            </w:r>
          </w:p>
        </w:tc>
      </w:tr>
      <w:tr w14:paraId="45AA5737" w14:textId="77777777" w:rsidTr="00193BB7">
        <w:tblPrEx>
          <w:tblW w:w="0" w:type="auto"/>
          <w:tblLook w:val="04A0"/>
        </w:tblPrEx>
        <w:tc>
          <w:tcPr>
            <w:tcW w:w="4675" w:type="dxa"/>
          </w:tcPr>
          <w:p w:rsidR="00AE6906" w:rsidRPr="004479EB" w14:paraId="7A32CA65" w14:textId="3004AB77">
            <w:pPr>
              <w:bidi w:val="0"/>
              <w:rPr>
                <w:rFonts w:ascii="Segoe UI" w:hAnsi="Segoe UI" w:cs="Segoe UI"/>
                <w:b/>
                <w:sz w:val="26"/>
                <w:szCs w:val="26"/>
              </w:rPr>
            </w:pPr>
            <w:r w:rsidRPr="004479EB">
              <w:rPr>
                <w:rFonts w:ascii="Simsun" w:eastAsia="Simsun" w:hAnsi="Simsun" w:cs="Simsun"/>
                <w:sz w:val="26"/>
                <w:szCs w:val="26"/>
                <w:highlight w:val="yellow"/>
                <w:rtl w:val="0"/>
              </w:rPr>
              <w:t>2024年XX月XX日</w:t>
              <w:tab/>
            </w:r>
          </w:p>
        </w:tc>
        <w:tc>
          <w:tcPr>
            <w:tcW w:w="4675" w:type="dxa"/>
          </w:tcPr>
          <w:p w:rsidR="00AE6906" w:rsidRPr="004479EB" w:rsidP="006E219D" w14:paraId="098B723D" w14:textId="01EF2387">
            <w:pPr>
              <w:bidi w:val="0"/>
              <w:jc w:val="right"/>
              <w:rPr>
                <w:rFonts w:ascii="Segoe UI" w:hAnsi="Segoe UI" w:cs="Segoe UI"/>
                <w:b/>
                <w:sz w:val="26"/>
                <w:szCs w:val="26"/>
              </w:rPr>
            </w:pPr>
            <w:r w:rsidRPr="004479EB">
              <w:rPr>
                <w:rFonts w:ascii="Simsun" w:eastAsia="Simsun" w:hAnsi="Simsun" w:cs="Simsun"/>
                <w:sz w:val="26"/>
                <w:szCs w:val="26"/>
                <w:highlight w:val="yellow"/>
                <w:rtl w:val="0"/>
              </w:rPr>
              <w:t>姓名，职务</w:t>
            </w:r>
          </w:p>
        </w:tc>
      </w:tr>
      <w:tr w14:paraId="28FB162F" w14:textId="77777777" w:rsidTr="00193BB7">
        <w:tblPrEx>
          <w:tblW w:w="0" w:type="auto"/>
          <w:tblLook w:val="04A0"/>
        </w:tblPrEx>
        <w:tc>
          <w:tcPr>
            <w:tcW w:w="4675" w:type="dxa"/>
          </w:tcPr>
          <w:p w:rsidR="00AE6906" w:rsidRPr="004479EB" w14:paraId="32E0B6A4" w14:textId="77777777">
            <w:pPr>
              <w:rPr>
                <w:rFonts w:ascii="Segoe UI" w:hAnsi="Segoe UI" w:cs="Segoe UI"/>
                <w:b/>
                <w:sz w:val="26"/>
                <w:szCs w:val="26"/>
              </w:rPr>
            </w:pPr>
          </w:p>
        </w:tc>
        <w:tc>
          <w:tcPr>
            <w:tcW w:w="4675" w:type="dxa"/>
          </w:tcPr>
          <w:p w:rsidR="00AE6906" w:rsidRPr="004479EB" w:rsidP="006E219D" w14:paraId="71CB8D5D" w14:textId="56944315">
            <w:pPr>
              <w:bidi w:val="0"/>
              <w:jc w:val="right"/>
              <w:rPr>
                <w:rFonts w:ascii="Segoe UI" w:hAnsi="Segoe UI" w:cs="Segoe UI"/>
                <w:b/>
                <w:sz w:val="26"/>
                <w:szCs w:val="26"/>
              </w:rPr>
            </w:pPr>
            <w:r w:rsidRPr="004479EB">
              <w:rPr>
                <w:rFonts w:ascii="Simsun" w:eastAsia="Simsun" w:hAnsi="Simsun" w:cs="Simsun"/>
                <w:sz w:val="26"/>
                <w:szCs w:val="26"/>
                <w:highlight w:val="yellow"/>
                <w:rtl w:val="0"/>
              </w:rPr>
              <w:t>电话号码</w:t>
            </w:r>
          </w:p>
        </w:tc>
      </w:tr>
      <w:tr w14:paraId="43CF0DA6" w14:textId="77777777" w:rsidTr="00193BB7">
        <w:tblPrEx>
          <w:tblW w:w="0" w:type="auto"/>
          <w:tblLook w:val="04A0"/>
        </w:tblPrEx>
        <w:tc>
          <w:tcPr>
            <w:tcW w:w="4675" w:type="dxa"/>
          </w:tcPr>
          <w:p w:rsidR="00AE6906" w:rsidRPr="004479EB" w14:paraId="438EC40B" w14:textId="77777777">
            <w:pPr>
              <w:rPr>
                <w:rFonts w:ascii="Segoe UI" w:hAnsi="Segoe UI" w:cs="Segoe UI"/>
                <w:b/>
                <w:sz w:val="26"/>
                <w:szCs w:val="26"/>
              </w:rPr>
            </w:pPr>
          </w:p>
        </w:tc>
        <w:tc>
          <w:tcPr>
            <w:tcW w:w="4675" w:type="dxa"/>
          </w:tcPr>
          <w:p w:rsidR="00AE6906" w:rsidRPr="004479EB" w:rsidP="006E219D" w14:paraId="5703B1F6" w14:textId="71D71AEB">
            <w:pPr>
              <w:bidi w:val="0"/>
              <w:jc w:val="right"/>
              <w:rPr>
                <w:rFonts w:ascii="Segoe UI" w:hAnsi="Segoe UI" w:cs="Segoe UI"/>
                <w:b/>
                <w:sz w:val="26"/>
                <w:szCs w:val="26"/>
              </w:rPr>
            </w:pPr>
            <w:r w:rsidRPr="004479EB">
              <w:rPr>
                <w:rFonts w:ascii="Simsun" w:eastAsia="Simsun" w:hAnsi="Simsun" w:cs="Simsun"/>
                <w:sz w:val="26"/>
                <w:szCs w:val="26"/>
                <w:highlight w:val="yellow"/>
                <w:rtl w:val="0"/>
              </w:rPr>
              <w:t>电子邮箱</w:t>
            </w:r>
          </w:p>
        </w:tc>
      </w:tr>
    </w:tbl>
    <w:p w:rsidR="004518F1" w:rsidRPr="004479EB" w14:paraId="176B5272" w14:textId="77777777">
      <w:pPr>
        <w:rPr>
          <w:rFonts w:ascii="Segoe UI" w:hAnsi="Segoe UI" w:cs="Segoe UI"/>
          <w:b/>
          <w:sz w:val="26"/>
          <w:szCs w:val="26"/>
          <w:highlight w:val="yellow"/>
        </w:rPr>
      </w:pPr>
    </w:p>
    <w:p w:rsidR="004518F1" w:rsidRPr="004479EB" w14:paraId="176B5273" w14:textId="419A342F">
      <w:pPr>
        <w:pBdr>
          <w:top w:val="nil"/>
          <w:left w:val="nil"/>
          <w:bottom w:val="nil"/>
          <w:right w:val="nil"/>
          <w:between w:val="nil"/>
        </w:pBdr>
        <w:shd w:val="clear" w:color="auto" w:fill="FFFFFF"/>
        <w:bidi w:val="0"/>
        <w:spacing w:line="240" w:lineRule="auto"/>
        <w:jc w:val="center"/>
        <w:rPr>
          <w:rFonts w:ascii="Segoe UI" w:hAnsi="Segoe UI" w:cs="Segoe UI"/>
          <w:b/>
          <w:sz w:val="26"/>
          <w:szCs w:val="26"/>
          <w:highlight w:val="yellow"/>
        </w:rPr>
      </w:pPr>
      <w:r w:rsidRPr="004479EB" w:rsidR="0082284E">
        <w:rPr>
          <w:rFonts w:ascii="Simsun" w:eastAsia="Simsun" w:hAnsi="Simsun" w:cs="Simsun"/>
          <w:b/>
          <w:sz w:val="26"/>
          <w:szCs w:val="26"/>
          <w:highlight w:val="yellow"/>
          <w:rtl w:val="0"/>
        </w:rPr>
        <w:t>（你县）</w:t>
      </w:r>
      <w:r w:rsidRPr="004479EB">
        <w:rPr>
          <w:rFonts w:ascii="Simsun" w:eastAsia="Simsun" w:hAnsi="Simsun" w:cs="Simsun"/>
          <w:b/>
          <w:sz w:val="26"/>
          <w:szCs w:val="26"/>
          <w:rtl w:val="0"/>
        </w:rPr>
        <w:t>CARE法案</w:t>
      </w:r>
    </w:p>
    <w:p w:rsidR="00193BB7" w:rsidP="4DEE3E4B" w14:paraId="164E5DF2" w14:textId="477C1948">
      <w:pPr>
        <w:shd w:val="clear" w:color="auto" w:fill="FFFFFF" w:themeFill="background1"/>
        <w:bidi w:val="0"/>
        <w:spacing w:line="240" w:lineRule="auto"/>
        <w:jc w:val="center"/>
        <w:rPr>
          <w:rFonts w:ascii="Segoe UI" w:hAnsi="Segoe UI" w:cs="Segoe UI"/>
          <w:i/>
          <w:iCs/>
          <w:sz w:val="26"/>
          <w:szCs w:val="26"/>
          <w:lang w:val="en-US"/>
        </w:rPr>
      </w:pPr>
      <w:r w:rsidRPr="4DEE3E4B">
        <w:rPr>
          <w:rFonts w:ascii="Simsun" w:eastAsia="Simsun" w:hAnsi="Simsun" w:cs="Simsun"/>
          <w:i/>
          <w:iCs/>
          <w:sz w:val="26"/>
          <w:szCs w:val="26"/>
          <w:rtl w:val="0"/>
        </w:rPr>
        <w:t>新程序旨在服务于个人与治疗、住房以及社区支持的对接。</w:t>
      </w:r>
    </w:p>
    <w:p w:rsidR="004518F1" w:rsidRPr="00006949" w:rsidP="4DEE3E4B" w14:paraId="176B5275" w14:textId="5F23FC34">
      <w:pPr>
        <w:pBdr>
          <w:top w:val="nil"/>
          <w:left w:val="nil"/>
          <w:bottom w:val="nil"/>
          <w:right w:val="nil"/>
          <w:between w:val="nil"/>
        </w:pBdr>
        <w:shd w:val="clear" w:color="auto" w:fill="FFFFFF" w:themeFill="background1"/>
        <w:bidi w:val="0"/>
        <w:spacing w:before="300" w:after="300"/>
        <w:rPr>
          <w:rFonts w:ascii="Segoe UI" w:hAnsi="Segoe UI" w:cs="Segoe UI"/>
          <w:sz w:val="24"/>
          <w:szCs w:val="24"/>
          <w:lang w:val="en-US"/>
        </w:rPr>
      </w:pPr>
      <w:r w:rsidRPr="4DEE3E4B">
        <w:rPr>
          <w:rFonts w:ascii="Simsun" w:eastAsia="Simsun" w:hAnsi="Simsun" w:cs="Simsun"/>
          <w:sz w:val="24"/>
          <w:szCs w:val="24"/>
          <w:rtl w:val="0"/>
        </w:rPr>
        <w:t>加州（</w:t>
      </w:r>
      <w:r w:rsidRPr="4DEE3E4B">
        <w:rPr>
          <w:rFonts w:ascii="Simsun" w:eastAsia="Simsun" w:hAnsi="Simsun" w:cs="Simsun"/>
          <w:sz w:val="24"/>
          <w:szCs w:val="24"/>
          <w:highlight w:val="yellow"/>
          <w:rtl w:val="0"/>
        </w:rPr>
        <w:t>县</w:t>
      </w:r>
      <w:r w:rsidRPr="4DEE3E4B">
        <w:rPr>
          <w:rFonts w:ascii="Simsun" w:eastAsia="Simsun" w:hAnsi="Simsun" w:cs="Simsun"/>
          <w:sz w:val="24"/>
          <w:szCs w:val="24"/>
          <w:rtl w:val="0"/>
        </w:rPr>
        <w:t>）——《社区援助、恢复与赋权（CARE）法案》（以下简称“《CARE法案》”）是一项新的民事法院程序，将于</w:t>
      </w:r>
      <w:r w:rsidRPr="4DEE3E4B" w:rsidR="00BE2FE1">
        <w:rPr>
          <w:rFonts w:ascii="Simsun" w:eastAsia="Simsun" w:hAnsi="Simsun" w:cs="Simsun"/>
          <w:sz w:val="24"/>
          <w:szCs w:val="24"/>
          <w:highlight w:val="yellow"/>
          <w:rtl w:val="0"/>
        </w:rPr>
        <w:t>2024年12月1日</w:t>
      </w:r>
      <w:r w:rsidRPr="4DEE3E4B">
        <w:rPr>
          <w:rFonts w:ascii="Simsun" w:eastAsia="Simsun" w:hAnsi="Simsun" w:cs="Simsun"/>
          <w:sz w:val="24"/>
          <w:szCs w:val="24"/>
          <w:rtl w:val="0"/>
        </w:rPr>
        <w:t>起施行。</w:t>
      </w:r>
      <w:r w:rsidRPr="4DEE3E4B" w:rsidR="00EF0745">
        <w:rPr>
          <w:rFonts w:ascii="Simsun" w:eastAsia="Simsun" w:hAnsi="Simsun" w:cs="Simsun"/>
          <w:color w:val="000000" w:themeColor="text1"/>
          <w:sz w:val="24"/>
          <w:szCs w:val="24"/>
          <w:rtl w:val="0"/>
        </w:rPr>
        <w:t>《CARE法案》为没有获得治疗的加州精神分裂症谱系障碍或其他精神障碍患者提供基于社区的行为健康服务与支持</w:t>
      </w:r>
      <w:r w:rsidRPr="4DEE3E4B">
        <w:rPr>
          <w:rFonts w:ascii="Simsun" w:eastAsia="Simsun" w:hAnsi="Simsun" w:cs="Simsun"/>
          <w:sz w:val="24"/>
          <w:szCs w:val="24"/>
          <w:rtl w:val="0"/>
        </w:rPr>
        <w:t>。CARE的目标是促进长期稳定性和独立性，以及防止被采取更具限制性的其他方案，如监管、监禁或医院收容等。</w:t>
      </w:r>
    </w:p>
    <w:p w:rsidR="004518F1" w:rsidRPr="004479EB" w:rsidP="15351F14" w14:paraId="176B5277" w14:textId="6D10F60E">
      <w:pPr>
        <w:pBdr>
          <w:top w:val="nil"/>
          <w:left w:val="nil"/>
          <w:bottom w:val="nil"/>
          <w:right w:val="nil"/>
          <w:between w:val="nil"/>
        </w:pBdr>
        <w:shd w:val="clear" w:color="auto" w:fill="FFFFFF" w:themeFill="background1"/>
        <w:bidi w:val="0"/>
        <w:spacing w:before="300" w:after="300"/>
        <w:rPr>
          <w:rFonts w:ascii="Segoe UI" w:hAnsi="Segoe UI" w:cs="Segoe UI"/>
          <w:sz w:val="24"/>
          <w:szCs w:val="24"/>
          <w:highlight w:val="yellow"/>
          <w:lang w:val="en-US"/>
        </w:rPr>
      </w:pPr>
      <w:r w:rsidRPr="004479EB">
        <w:rPr>
          <w:rFonts w:ascii="Simsun" w:eastAsia="Simsun" w:hAnsi="Simsun" w:cs="Simsun"/>
          <w:i/>
          <w:iCs/>
          <w:sz w:val="24"/>
          <w:szCs w:val="24"/>
          <w:highlight w:val="yellow"/>
          <w:rtl w:val="0"/>
        </w:rPr>
        <w:t xml:space="preserve">[引述内容，可根据所在单位的刊文加以调整 – 此处为示例] </w:t>
      </w:r>
      <w:r w:rsidRPr="004479EB" w:rsidR="64519660">
        <w:rPr>
          <w:rFonts w:ascii="Simsun" w:eastAsia="Simsun" w:hAnsi="Simsun" w:cs="Simsun"/>
          <w:sz w:val="24"/>
          <w:szCs w:val="24"/>
          <w:highlight w:val="yellow"/>
          <w:rtl w:val="0"/>
        </w:rPr>
        <w:t>“对于个人及其家人而言，办理心理健康系统事务可谓心力交瘁。我们通过实施《CARE法案》，为有需要的人指导相应资源”</w:t>
      </w:r>
      <w:r w:rsidRPr="004479EB" w:rsidR="00193BB7">
        <w:rPr>
          <w:rFonts w:ascii="Simsun" w:eastAsia="Simsun" w:hAnsi="Simsun" w:cs="Simsun"/>
          <w:sz w:val="24"/>
          <w:szCs w:val="24"/>
          <w:rtl w:val="0"/>
        </w:rPr>
        <w:t>——</w:t>
      </w:r>
      <w:r w:rsidRPr="004479EB" w:rsidR="64519660">
        <w:rPr>
          <w:rFonts w:ascii="Simsun" w:eastAsia="Simsun" w:hAnsi="Simsun" w:cs="Simsun"/>
          <w:sz w:val="24"/>
          <w:szCs w:val="24"/>
          <w:highlight w:val="yellow"/>
          <w:rtl w:val="0"/>
        </w:rPr>
        <w:t>（姓名，职务）</w:t>
      </w:r>
      <w:r w:rsidRPr="004479EB" w:rsidR="00193BB7">
        <w:rPr>
          <w:rFonts w:ascii="Simsun" w:eastAsia="Simsun" w:hAnsi="Simsun" w:cs="Simsun"/>
          <w:sz w:val="24"/>
          <w:szCs w:val="24"/>
          <w:rtl w:val="0"/>
        </w:rPr>
        <w:t>，</w:t>
      </w:r>
      <w:r w:rsidRPr="004479EB" w:rsidR="64519660">
        <w:rPr>
          <w:rFonts w:ascii="Simsun" w:eastAsia="Simsun" w:hAnsi="Simsun" w:cs="Simsun"/>
          <w:sz w:val="24"/>
          <w:szCs w:val="24"/>
          <w:highlight w:val="yellow"/>
          <w:rtl w:val="0"/>
        </w:rPr>
        <w:t>（贵单位）。</w:t>
      </w:r>
      <w:r w:rsidRPr="004479EB" w:rsidR="48673FA8">
        <w:rPr>
          <w:rFonts w:ascii="Simsun" w:eastAsia="Simsun" w:hAnsi="Simsun" w:cs="Simsun"/>
          <w:i/>
          <w:iCs/>
          <w:sz w:val="24"/>
          <w:szCs w:val="24"/>
          <w:highlight w:val="yellow"/>
          <w:rtl w:val="0"/>
        </w:rPr>
        <w:t>[可以稍作修改的引述——此处为示例]</w:t>
      </w:r>
      <w:r w:rsidRPr="004479EB" w:rsidR="64519660">
        <w:rPr>
          <w:rFonts w:ascii="Simsun" w:eastAsia="Simsun" w:hAnsi="Simsun" w:cs="Simsun"/>
          <w:sz w:val="24"/>
          <w:szCs w:val="24"/>
          <w:highlight w:val="yellow"/>
          <w:rtl w:val="0"/>
        </w:rPr>
        <w:t>“我们可以通过为个人对接临床上相应的社区化服务，帮助维持一条通往康复和稳定的路径。”</w:t>
      </w:r>
    </w:p>
    <w:p w:rsidR="00BA47CE" w:rsidP="13B6095C" w14:paraId="0DA18F09" w14:textId="76FA3716">
      <w:pPr>
        <w:pBdr>
          <w:top w:val="nil"/>
          <w:left w:val="nil"/>
          <w:bottom w:val="nil"/>
          <w:right w:val="nil"/>
          <w:between w:val="nil"/>
        </w:pBdr>
        <w:shd w:val="clear" w:color="auto" w:fill="FFFFFF" w:themeFill="background1"/>
        <w:bidi w:val="0"/>
        <w:spacing w:before="300" w:after="300"/>
        <w:rPr>
          <w:rFonts w:ascii="Segoe UI" w:hAnsi="Segoe UI" w:cs="Segoe UI"/>
          <w:sz w:val="24"/>
          <w:szCs w:val="24"/>
        </w:rPr>
      </w:pPr>
      <w:r w:rsidRPr="00006949">
        <w:rPr>
          <w:rFonts w:ascii="Simsun" w:eastAsia="Simsun" w:hAnsi="Simsun" w:cs="Simsun"/>
          <w:color w:val="000000" w:themeColor="text1"/>
          <w:sz w:val="24"/>
          <w:szCs w:val="24"/>
          <w:rtl w:val="0"/>
        </w:rPr>
        <w:t>《CARE法案》授权特定的成年人（例如家庭成员、医疗保健提供者、急救人员等等）向民事法院申请制定自愿的CARE协议或法院下达CARE方案，具体可能涉及到</w:t>
      </w:r>
      <w:r w:rsidRPr="00DB29F3" w:rsidR="005F04A4">
        <w:rPr>
          <w:rFonts w:ascii="Simsun" w:eastAsia="Simsun" w:hAnsi="Simsun" w:cs="Simsun"/>
          <w:sz w:val="24"/>
          <w:szCs w:val="24"/>
          <w:rtl w:val="0"/>
        </w:rPr>
        <w:t>在（</w:t>
      </w:r>
      <w:r w:rsidRPr="00DB29F3" w:rsidR="005F04A4">
        <w:rPr>
          <w:rFonts w:ascii="Simsun" w:eastAsia="Simsun" w:hAnsi="Simsun" w:cs="Simsun"/>
          <w:sz w:val="24"/>
          <w:szCs w:val="24"/>
          <w:highlight w:val="yellow"/>
          <w:rtl w:val="0"/>
        </w:rPr>
        <w:t>你县</w:t>
      </w:r>
      <w:r w:rsidRPr="00DB29F3" w:rsidR="005F04A4">
        <w:rPr>
          <w:rFonts w:ascii="Simsun" w:eastAsia="Simsun" w:hAnsi="Simsun" w:cs="Simsun"/>
          <w:sz w:val="24"/>
          <w:szCs w:val="24"/>
          <w:rtl w:val="0"/>
        </w:rPr>
        <w:t>）的治疗、住房资源以及其他服务。CARE协议或者CARE方案有效期一年，并有可能延长一年。</w:t>
      </w:r>
    </w:p>
    <w:p w:rsidR="004518F1" w:rsidRPr="004479EB" w:rsidP="13B6095C" w14:paraId="176B5278" w14:textId="596664D2">
      <w:pPr>
        <w:pBdr>
          <w:top w:val="nil"/>
          <w:left w:val="nil"/>
          <w:bottom w:val="nil"/>
          <w:right w:val="nil"/>
          <w:between w:val="nil"/>
        </w:pBdr>
        <w:shd w:val="clear" w:color="auto" w:fill="FFFFFF" w:themeFill="background1"/>
        <w:bidi w:val="0"/>
        <w:spacing w:before="300" w:after="300"/>
        <w:rPr>
          <w:rFonts w:ascii="Segoe UI" w:hAnsi="Segoe UI" w:cs="Segoe UI"/>
          <w:sz w:val="24"/>
          <w:szCs w:val="24"/>
          <w:lang w:val="en-US"/>
        </w:rPr>
      </w:pPr>
      <w:r w:rsidRPr="4DEE3E4B">
        <w:rPr>
          <w:rFonts w:ascii="Simsun" w:eastAsia="Simsun" w:hAnsi="Simsun" w:cs="Simsun"/>
          <w:sz w:val="24"/>
          <w:szCs w:val="24"/>
          <w:rtl w:val="0"/>
        </w:rPr>
        <w:t>关于如何提交《CARE法案》申请的更多信息，参见</w:t>
      </w:r>
      <w:hyperlink r:id="rId7" w:history="1">
        <w:r w:rsidR="00974525">
          <w:rPr>
            <w:rStyle w:val="Hyperlink"/>
            <w:rFonts w:ascii="Simsun" w:eastAsia="Simsun" w:hAnsi="Simsun" w:cs="Simsun"/>
            <w:sz w:val="24"/>
            <w:szCs w:val="24"/>
            <w:rtl w:val="0"/>
          </w:rPr>
          <w:t>关于《CARE法案》之申请人须知</w:t>
        </w:r>
      </w:hyperlink>
      <w:r w:rsidRPr="4DEE3E4B">
        <w:rPr>
          <w:rFonts w:ascii="Simsun" w:eastAsia="Simsun" w:hAnsi="Simsun" w:cs="Simsun"/>
          <w:sz w:val="24"/>
          <w:szCs w:val="24"/>
          <w:rtl w:val="0"/>
        </w:rPr>
        <w:t>。（</w:t>
      </w:r>
      <w:r w:rsidRPr="4DEE3E4B" w:rsidR="00193BB7">
        <w:rPr>
          <w:rFonts w:ascii="Simsun" w:eastAsia="Simsun" w:hAnsi="Simsun" w:cs="Simsun"/>
          <w:sz w:val="24"/>
          <w:szCs w:val="24"/>
          <w:highlight w:val="yellow"/>
          <w:rtl w:val="0"/>
        </w:rPr>
        <w:t>你方组织/你县</w:t>
      </w:r>
      <w:r w:rsidRPr="4DEE3E4B">
        <w:rPr>
          <w:rFonts w:ascii="Simsun" w:eastAsia="Simsun" w:hAnsi="Simsun" w:cs="Simsun"/>
          <w:sz w:val="24"/>
          <w:szCs w:val="24"/>
          <w:rtl w:val="0"/>
        </w:rPr>
        <w:t>）目前正在受理申请，专人送达或邮寄地址：（</w:t>
      </w:r>
      <w:r w:rsidRPr="4DEE3E4B" w:rsidR="00193BB7">
        <w:rPr>
          <w:rFonts w:ascii="Simsun" w:eastAsia="Simsun" w:hAnsi="Simsun" w:cs="Simsun"/>
          <w:sz w:val="24"/>
          <w:szCs w:val="24"/>
          <w:highlight w:val="yellow"/>
          <w:rtl w:val="0"/>
        </w:rPr>
        <w:t>你县法院地址</w:t>
      </w:r>
      <w:r w:rsidRPr="4DEE3E4B">
        <w:rPr>
          <w:rFonts w:ascii="Simsun" w:eastAsia="Simsun" w:hAnsi="Simsun" w:cs="Simsun"/>
          <w:sz w:val="24"/>
          <w:szCs w:val="24"/>
          <w:rtl w:val="0"/>
        </w:rPr>
        <w:t>）；或者以电子方式提交至（</w:t>
      </w:r>
      <w:r w:rsidRPr="4DEE3E4B" w:rsidR="00193BB7">
        <w:rPr>
          <w:rFonts w:ascii="Simsun" w:eastAsia="Simsun" w:hAnsi="Simsun" w:cs="Simsun"/>
          <w:sz w:val="24"/>
          <w:szCs w:val="24"/>
          <w:highlight w:val="yellow"/>
          <w:rtl w:val="0"/>
        </w:rPr>
        <w:t>你县法院网址，如有</w:t>
      </w:r>
      <w:r w:rsidRPr="4DEE3E4B">
        <w:rPr>
          <w:rFonts w:ascii="Simsun" w:eastAsia="Simsun" w:hAnsi="Simsun" w:cs="Simsun"/>
          <w:sz w:val="24"/>
          <w:szCs w:val="24"/>
          <w:rtl w:val="0"/>
        </w:rPr>
        <w:t>）。申请人也可以在自助中心获得帮助。使用加州司法分局的</w:t>
      </w:r>
      <w:hyperlink r:id="rId8" w:history="1">
        <w:r w:rsidRPr="4DEE3E4B" w:rsidR="00713320">
          <w:rPr>
            <w:rStyle w:val="Hyperlink"/>
            <w:rFonts w:ascii="Simsun" w:eastAsia="Simsun" w:hAnsi="Simsun" w:cs="Simsun"/>
            <w:sz w:val="24"/>
            <w:szCs w:val="24"/>
            <w:rtl w:val="0"/>
          </w:rPr>
          <w:t>自助中心定位程序</w:t>
        </w:r>
      </w:hyperlink>
      <w:r w:rsidRPr="4DEE3E4B">
        <w:rPr>
          <w:rFonts w:ascii="Simsun" w:eastAsia="Simsun" w:hAnsi="Simsun" w:cs="Simsun"/>
          <w:sz w:val="24"/>
          <w:szCs w:val="24"/>
          <w:rtl w:val="0"/>
        </w:rPr>
        <w:t>前往距离您最近的自助中心。有关</w:t>
      </w:r>
      <w:r w:rsidRPr="4DEE3E4B" w:rsidR="00107DCD">
        <w:rPr>
          <w:rFonts w:ascii="Simsun" w:eastAsia="Simsun" w:hAnsi="Simsun" w:cs="Simsun"/>
          <w:sz w:val="24"/>
          <w:szCs w:val="24"/>
          <w:highlight w:val="yellow"/>
          <w:rtl w:val="0"/>
        </w:rPr>
        <w:t>（你县）</w:t>
      </w:r>
      <w:r w:rsidRPr="4DEE3E4B">
        <w:rPr>
          <w:rFonts w:ascii="Simsun" w:eastAsia="Simsun" w:hAnsi="Simsun" w:cs="Simsun"/>
          <w:sz w:val="24"/>
          <w:szCs w:val="24"/>
          <w:rtl w:val="0"/>
        </w:rPr>
        <w:t>《CARE法案》的更多信息，详见</w:t>
      </w:r>
      <w:r w:rsidRPr="4DEE3E4B" w:rsidR="00107DCD">
        <w:rPr>
          <w:rFonts w:ascii="Simsun" w:eastAsia="Simsun" w:hAnsi="Simsun" w:cs="Simsun"/>
          <w:sz w:val="24"/>
          <w:szCs w:val="24"/>
          <w:highlight w:val="yellow"/>
          <w:rtl w:val="0"/>
        </w:rPr>
        <w:t>（本县具体护理内容或行为健康网站）</w:t>
      </w:r>
      <w:r w:rsidRPr="4DEE3E4B">
        <w:rPr>
          <w:rFonts w:ascii="Simsun" w:eastAsia="Simsun" w:hAnsi="Simsun" w:cs="Simsun"/>
          <w:sz w:val="24"/>
          <w:szCs w:val="24"/>
          <w:rtl w:val="0"/>
        </w:rPr>
        <w:t>。</w:t>
      </w:r>
    </w:p>
    <w:p w:rsidR="003461FD" w:rsidRPr="004479EB" w:rsidP="003461FD" w14:paraId="0B516675" w14:textId="41723EF7">
      <w:pPr>
        <w:shd w:val="clear" w:color="auto" w:fill="FFFFFF" w:themeFill="background1"/>
        <w:bidi w:val="0"/>
        <w:spacing w:before="300" w:after="300"/>
        <w:rPr>
          <w:rFonts w:ascii="Segoe UI" w:hAnsi="Segoe UI" w:cs="Segoe UI"/>
          <w:sz w:val="24"/>
          <w:szCs w:val="24"/>
          <w:lang w:val="en-US"/>
        </w:rPr>
      </w:pPr>
      <w:r w:rsidRPr="004479EB">
        <w:rPr>
          <w:rFonts w:ascii="Simsun" w:eastAsia="Simsun" w:hAnsi="Simsun" w:cs="Simsun"/>
          <w:i/>
          <w:iCs/>
          <w:sz w:val="24"/>
          <w:szCs w:val="24"/>
          <w:highlight w:val="yellow"/>
          <w:rtl w:val="0"/>
        </w:rPr>
        <w:t>[待你方单位刊文收录的引述——可以借此机会分享初步的影响，例如自推行以来估计的申请/咨询数量、程序成功轶事、工作人员的筹备等等]</w:t>
      </w:r>
      <w:r w:rsidRPr="004479EB" w:rsidR="03119F8C">
        <w:rPr>
          <w:rFonts w:ascii="Simsun" w:eastAsia="Simsun" w:hAnsi="Simsun" w:cs="Simsun"/>
          <w:sz w:val="24"/>
          <w:szCs w:val="24"/>
          <w:highlight w:val="yellow"/>
          <w:rtl w:val="0"/>
        </w:rPr>
        <w:t xml:space="preserve"> </w:t>
      </w:r>
      <w:r w:rsidRPr="004479EB">
        <w:rPr>
          <w:rFonts w:ascii="Simsun" w:eastAsia="Simsun" w:hAnsi="Simsun" w:cs="Simsun"/>
          <w:sz w:val="24"/>
          <w:szCs w:val="24"/>
          <w:rtl w:val="0"/>
        </w:rPr>
        <w:t>——</w:t>
      </w:r>
      <w:r w:rsidRPr="004479EB">
        <w:rPr>
          <w:rFonts w:ascii="Simsun" w:eastAsia="Simsun" w:hAnsi="Simsun" w:cs="Simsun"/>
          <w:sz w:val="24"/>
          <w:szCs w:val="24"/>
          <w:highlight w:val="yellow"/>
          <w:rtl w:val="0"/>
        </w:rPr>
        <w:t>（姓名）</w:t>
      </w:r>
      <w:r w:rsidRPr="004479EB">
        <w:rPr>
          <w:rFonts w:ascii="Simsun" w:eastAsia="Simsun" w:hAnsi="Simsun" w:cs="Simsun"/>
          <w:sz w:val="24"/>
          <w:szCs w:val="24"/>
          <w:highlight w:val="yellow"/>
          <w:rtl w:val="0"/>
        </w:rPr>
        <w:t>（你方单位）。</w:t>
      </w:r>
      <w:r w:rsidRPr="004479EB">
        <w:rPr>
          <w:rFonts w:ascii="Simsun" w:eastAsia="Simsun" w:hAnsi="Simsun" w:cs="Simsun"/>
          <w:i/>
          <w:iCs/>
          <w:sz w:val="24"/>
          <w:szCs w:val="24"/>
          <w:highlight w:val="yellow"/>
          <w:rtl w:val="0"/>
        </w:rPr>
        <w:t xml:space="preserve"> [引述内容，可根据所在机构的刊文加以调整 – 此处为示例</w:t>
      </w:r>
      <w:r w:rsidRPr="004479EB" w:rsidR="0C377967">
        <w:rPr>
          <w:rFonts w:ascii="Simsun" w:eastAsia="Simsun" w:hAnsi="Simsun" w:cs="Simsun"/>
          <w:sz w:val="24"/>
          <w:szCs w:val="24"/>
          <w:highlight w:val="yellow"/>
          <w:rtl w:val="0"/>
        </w:rPr>
        <w:t>“我们将竭尽所能支持我们社区中经常得不到亟需治疗的人争取长期康复。”</w:t>
      </w:r>
    </w:p>
    <w:p w:rsidR="004518F1" w:rsidRPr="004479EB" w:rsidP="003461FD" w14:paraId="176B527B" w14:textId="2C9C82C4">
      <w:pPr>
        <w:shd w:val="clear" w:color="auto" w:fill="FFFFFF" w:themeFill="background1"/>
        <w:bidi w:val="0"/>
        <w:spacing w:before="300" w:after="300"/>
        <w:jc w:val="center"/>
        <w:rPr>
          <w:rFonts w:ascii="Segoe UI" w:hAnsi="Segoe UI" w:cs="Segoe UI"/>
          <w:b/>
          <w:sz w:val="28"/>
          <w:szCs w:val="28"/>
        </w:rPr>
      </w:pPr>
      <w:r w:rsidRPr="004479EB">
        <w:rPr>
          <w:rFonts w:ascii="Simsun" w:eastAsia="Simsun" w:hAnsi="Simsun" w:cs="Simsun"/>
          <w:sz w:val="26"/>
          <w:szCs w:val="26"/>
          <w:rtl w:val="0"/>
        </w:rPr>
        <w: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F1"/>
    <w:rsid w:val="00006949"/>
    <w:rsid w:val="00027415"/>
    <w:rsid w:val="00046104"/>
    <w:rsid w:val="0005087A"/>
    <w:rsid w:val="000712D3"/>
    <w:rsid w:val="00075740"/>
    <w:rsid w:val="000A5E14"/>
    <w:rsid w:val="000C117F"/>
    <w:rsid w:val="0010495A"/>
    <w:rsid w:val="00107DCD"/>
    <w:rsid w:val="00121A36"/>
    <w:rsid w:val="001336D3"/>
    <w:rsid w:val="00154F7B"/>
    <w:rsid w:val="00193BB7"/>
    <w:rsid w:val="001B0011"/>
    <w:rsid w:val="001B4658"/>
    <w:rsid w:val="001E20B9"/>
    <w:rsid w:val="002073DF"/>
    <w:rsid w:val="00252E4E"/>
    <w:rsid w:val="0025505F"/>
    <w:rsid w:val="0029197E"/>
    <w:rsid w:val="00297C12"/>
    <w:rsid w:val="002A72E8"/>
    <w:rsid w:val="002D288E"/>
    <w:rsid w:val="0030388A"/>
    <w:rsid w:val="00315BA3"/>
    <w:rsid w:val="00322CB4"/>
    <w:rsid w:val="003278AA"/>
    <w:rsid w:val="003410A3"/>
    <w:rsid w:val="003461FD"/>
    <w:rsid w:val="00351013"/>
    <w:rsid w:val="00351DCE"/>
    <w:rsid w:val="00356116"/>
    <w:rsid w:val="003805B2"/>
    <w:rsid w:val="003A004E"/>
    <w:rsid w:val="003A06D7"/>
    <w:rsid w:val="003B5D5D"/>
    <w:rsid w:val="003C30FB"/>
    <w:rsid w:val="003C3283"/>
    <w:rsid w:val="003D61AC"/>
    <w:rsid w:val="003F3F13"/>
    <w:rsid w:val="0040236A"/>
    <w:rsid w:val="004203E2"/>
    <w:rsid w:val="0042234E"/>
    <w:rsid w:val="004479EB"/>
    <w:rsid w:val="004518F1"/>
    <w:rsid w:val="00481F8B"/>
    <w:rsid w:val="00486D3B"/>
    <w:rsid w:val="004B228C"/>
    <w:rsid w:val="004E36AC"/>
    <w:rsid w:val="004F7B98"/>
    <w:rsid w:val="005111B7"/>
    <w:rsid w:val="00535DF6"/>
    <w:rsid w:val="005A1A49"/>
    <w:rsid w:val="005A5C1F"/>
    <w:rsid w:val="005E13A3"/>
    <w:rsid w:val="005F04A4"/>
    <w:rsid w:val="006042E4"/>
    <w:rsid w:val="00630E18"/>
    <w:rsid w:val="00663AAF"/>
    <w:rsid w:val="0067460F"/>
    <w:rsid w:val="006868CD"/>
    <w:rsid w:val="006913DF"/>
    <w:rsid w:val="006C7DBB"/>
    <w:rsid w:val="006E219D"/>
    <w:rsid w:val="006E7183"/>
    <w:rsid w:val="00713320"/>
    <w:rsid w:val="0071518D"/>
    <w:rsid w:val="00727B40"/>
    <w:rsid w:val="0073508E"/>
    <w:rsid w:val="00742627"/>
    <w:rsid w:val="00760476"/>
    <w:rsid w:val="00763044"/>
    <w:rsid w:val="00781F90"/>
    <w:rsid w:val="007B3C68"/>
    <w:rsid w:val="007D21A4"/>
    <w:rsid w:val="0082284E"/>
    <w:rsid w:val="008428A5"/>
    <w:rsid w:val="00854A5C"/>
    <w:rsid w:val="00861D48"/>
    <w:rsid w:val="0086472E"/>
    <w:rsid w:val="0087121A"/>
    <w:rsid w:val="00874059"/>
    <w:rsid w:val="00897945"/>
    <w:rsid w:val="008A4C80"/>
    <w:rsid w:val="008B35B2"/>
    <w:rsid w:val="008B36E6"/>
    <w:rsid w:val="008B372A"/>
    <w:rsid w:val="008B447B"/>
    <w:rsid w:val="008E0686"/>
    <w:rsid w:val="009010C4"/>
    <w:rsid w:val="00903B10"/>
    <w:rsid w:val="0096340A"/>
    <w:rsid w:val="00974525"/>
    <w:rsid w:val="00980DEA"/>
    <w:rsid w:val="009965EC"/>
    <w:rsid w:val="009A4E7A"/>
    <w:rsid w:val="009E74BC"/>
    <w:rsid w:val="00A033E7"/>
    <w:rsid w:val="00A1262E"/>
    <w:rsid w:val="00A41614"/>
    <w:rsid w:val="00A52540"/>
    <w:rsid w:val="00A57AC5"/>
    <w:rsid w:val="00A666EC"/>
    <w:rsid w:val="00A93DFD"/>
    <w:rsid w:val="00AA0002"/>
    <w:rsid w:val="00AA33B0"/>
    <w:rsid w:val="00AB11C9"/>
    <w:rsid w:val="00AC4316"/>
    <w:rsid w:val="00AD0A53"/>
    <w:rsid w:val="00AE5412"/>
    <w:rsid w:val="00AE6906"/>
    <w:rsid w:val="00AE7288"/>
    <w:rsid w:val="00AF31B4"/>
    <w:rsid w:val="00B064A6"/>
    <w:rsid w:val="00B1573C"/>
    <w:rsid w:val="00B324A6"/>
    <w:rsid w:val="00B87505"/>
    <w:rsid w:val="00B96069"/>
    <w:rsid w:val="00BA191E"/>
    <w:rsid w:val="00BA47CE"/>
    <w:rsid w:val="00BB633C"/>
    <w:rsid w:val="00BD2CBC"/>
    <w:rsid w:val="00BE2FE1"/>
    <w:rsid w:val="00BF31D9"/>
    <w:rsid w:val="00BF6BC2"/>
    <w:rsid w:val="00C66475"/>
    <w:rsid w:val="00C72E32"/>
    <w:rsid w:val="00CC531F"/>
    <w:rsid w:val="00CC6F54"/>
    <w:rsid w:val="00CE0217"/>
    <w:rsid w:val="00D320E1"/>
    <w:rsid w:val="00D501A5"/>
    <w:rsid w:val="00D849D2"/>
    <w:rsid w:val="00DA1C0B"/>
    <w:rsid w:val="00DB29F3"/>
    <w:rsid w:val="00DD2CCD"/>
    <w:rsid w:val="00DE3AFE"/>
    <w:rsid w:val="00DF7688"/>
    <w:rsid w:val="00E02CF8"/>
    <w:rsid w:val="00E03ED7"/>
    <w:rsid w:val="00E056AE"/>
    <w:rsid w:val="00E31EC6"/>
    <w:rsid w:val="00E65979"/>
    <w:rsid w:val="00EC0002"/>
    <w:rsid w:val="00ED5A71"/>
    <w:rsid w:val="00ED77A1"/>
    <w:rsid w:val="00EE72C7"/>
    <w:rsid w:val="00EF0745"/>
    <w:rsid w:val="00EF5222"/>
    <w:rsid w:val="00EF6B03"/>
    <w:rsid w:val="00F122E5"/>
    <w:rsid w:val="00F16138"/>
    <w:rsid w:val="00F33C8D"/>
    <w:rsid w:val="00F44201"/>
    <w:rsid w:val="00F44479"/>
    <w:rsid w:val="00F61F39"/>
    <w:rsid w:val="00F7020E"/>
    <w:rsid w:val="00F82753"/>
    <w:rsid w:val="00F83737"/>
    <w:rsid w:val="00F900D1"/>
    <w:rsid w:val="02C4EC20"/>
    <w:rsid w:val="03119F8C"/>
    <w:rsid w:val="07FAE28B"/>
    <w:rsid w:val="0C377967"/>
    <w:rsid w:val="12D1F280"/>
    <w:rsid w:val="132DA9EB"/>
    <w:rsid w:val="13B6095C"/>
    <w:rsid w:val="14F26942"/>
    <w:rsid w:val="15351F14"/>
    <w:rsid w:val="1570B1AC"/>
    <w:rsid w:val="18648821"/>
    <w:rsid w:val="18D66AD5"/>
    <w:rsid w:val="192814A8"/>
    <w:rsid w:val="1A73D781"/>
    <w:rsid w:val="1E5FE6B8"/>
    <w:rsid w:val="22847DBF"/>
    <w:rsid w:val="23227187"/>
    <w:rsid w:val="2A8461EB"/>
    <w:rsid w:val="340E55CC"/>
    <w:rsid w:val="341E1E58"/>
    <w:rsid w:val="3719A122"/>
    <w:rsid w:val="3EE8E917"/>
    <w:rsid w:val="43F47550"/>
    <w:rsid w:val="46FCCBA3"/>
    <w:rsid w:val="479069B7"/>
    <w:rsid w:val="47F1C4F2"/>
    <w:rsid w:val="48673FA8"/>
    <w:rsid w:val="4DEE3E4B"/>
    <w:rsid w:val="4E9DC7CE"/>
    <w:rsid w:val="4FE111DD"/>
    <w:rsid w:val="502E7E8F"/>
    <w:rsid w:val="50BB8234"/>
    <w:rsid w:val="52CBAAD3"/>
    <w:rsid w:val="5345EE9B"/>
    <w:rsid w:val="535A92CE"/>
    <w:rsid w:val="53A20BC3"/>
    <w:rsid w:val="57D85A4D"/>
    <w:rsid w:val="58FF4D94"/>
    <w:rsid w:val="5FC771CB"/>
    <w:rsid w:val="60853400"/>
    <w:rsid w:val="62CDC307"/>
    <w:rsid w:val="64519660"/>
    <w:rsid w:val="66118667"/>
    <w:rsid w:val="672B3D6D"/>
    <w:rsid w:val="6A38D6CF"/>
    <w:rsid w:val="6A6F0D02"/>
    <w:rsid w:val="6E055A30"/>
    <w:rsid w:val="75EB08DB"/>
    <w:rsid w:val="795CFF8D"/>
    <w:rsid w:val="7C6D6A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8AEAE9C-C86B-420D-AE23-CE494EB0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6472E"/>
    <w:pPr>
      <w:spacing w:line="240" w:lineRule="auto"/>
    </w:pPr>
  </w:style>
  <w:style w:type="table" w:styleId="TableGrid">
    <w:name w:val="Table Grid"/>
    <w:basedOn w:val="TableNormal"/>
    <w:uiPriority w:val="39"/>
    <w:rsid w:val="00AE69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197E"/>
    <w:rPr>
      <w:sz w:val="16"/>
      <w:szCs w:val="16"/>
    </w:rPr>
  </w:style>
  <w:style w:type="paragraph" w:styleId="CommentText">
    <w:name w:val="annotation text"/>
    <w:basedOn w:val="Normal"/>
    <w:link w:val="CommentTextChar"/>
    <w:uiPriority w:val="99"/>
    <w:unhideWhenUsed/>
    <w:rsid w:val="0029197E"/>
    <w:pPr>
      <w:spacing w:line="240" w:lineRule="auto"/>
    </w:pPr>
    <w:rPr>
      <w:sz w:val="20"/>
      <w:szCs w:val="20"/>
    </w:rPr>
  </w:style>
  <w:style w:type="character" w:customStyle="1" w:styleId="CommentTextChar">
    <w:name w:val="Comment Text Char"/>
    <w:basedOn w:val="DefaultParagraphFont"/>
    <w:link w:val="CommentText"/>
    <w:uiPriority w:val="99"/>
    <w:rsid w:val="0029197E"/>
    <w:rPr>
      <w:sz w:val="20"/>
      <w:szCs w:val="20"/>
    </w:rPr>
  </w:style>
  <w:style w:type="paragraph" w:styleId="CommentSubject">
    <w:name w:val="annotation subject"/>
    <w:basedOn w:val="CommentText"/>
    <w:next w:val="CommentText"/>
    <w:link w:val="CommentSubjectChar"/>
    <w:uiPriority w:val="99"/>
    <w:semiHidden/>
    <w:unhideWhenUsed/>
    <w:rsid w:val="0029197E"/>
    <w:rPr>
      <w:b/>
      <w:bCs/>
    </w:rPr>
  </w:style>
  <w:style w:type="character" w:customStyle="1" w:styleId="CommentSubjectChar">
    <w:name w:val="Comment Subject Char"/>
    <w:basedOn w:val="CommentTextChar"/>
    <w:link w:val="CommentSubject"/>
    <w:uiPriority w:val="99"/>
    <w:semiHidden/>
    <w:rsid w:val="0029197E"/>
    <w:rPr>
      <w:b/>
      <w:bCs/>
      <w:sz w:val="20"/>
      <w:szCs w:val="20"/>
    </w:rPr>
  </w:style>
  <w:style w:type="character" w:styleId="Hyperlink">
    <w:name w:val="Hyperlink"/>
    <w:basedOn w:val="DefaultParagraphFont"/>
    <w:uiPriority w:val="99"/>
    <w:unhideWhenUsed/>
    <w:rsid w:val="000712D3"/>
    <w:rPr>
      <w:color w:val="0000FF" w:themeColor="hyperlink"/>
      <w:u w:val="single"/>
    </w:rPr>
  </w:style>
  <w:style w:type="character" w:customStyle="1" w:styleId="UnresolvedMention">
    <w:name w:val="Unresolved Mention"/>
    <w:basedOn w:val="DefaultParagraphFont"/>
    <w:uiPriority w:val="99"/>
    <w:semiHidden/>
    <w:unhideWhenUsed/>
    <w:rsid w:val="000712D3"/>
    <w:rPr>
      <w:color w:val="605E5C"/>
      <w:shd w:val="clear" w:color="auto" w:fill="E1DFDD"/>
    </w:rPr>
  </w:style>
  <w:style w:type="character" w:customStyle="1" w:styleId="Mention">
    <w:name w:val="Mention"/>
    <w:basedOn w:val="DefaultParagraphFont"/>
    <w:uiPriority w:val="99"/>
    <w:unhideWhenUsed/>
    <w:rsid w:val="002073DF"/>
    <w:rPr>
      <w:color w:val="2B579A"/>
      <w:shd w:val="clear" w:color="auto" w:fill="E1DFDD"/>
    </w:rPr>
  </w:style>
  <w:style w:type="character" w:styleId="FollowedHyperlink">
    <w:name w:val="FollowedHyperlink"/>
    <w:basedOn w:val="DefaultParagraphFont"/>
    <w:uiPriority w:val="99"/>
    <w:semiHidden/>
    <w:unhideWhenUsed/>
    <w:rsid w:val="008B36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elfhelp.courts.ca.gov/jcc-form/CARE-050-INFO" TargetMode="External" /><Relationship Id="rId8" Type="http://schemas.openxmlformats.org/officeDocument/2006/relationships/hyperlink" Target="https://selfhelp.courts.ca.gov/self-help/find-self-help"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8D880-3F2B-4C78-B5C9-61BFED17BBE6}">
  <ds:schemaRef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f9924b00-6094-46fa-9366-2f22ff063ce8"/>
    <ds:schemaRef ds:uri="d82d4412-1c8e-41ea-bb2c-7ee6667e8272"/>
    <ds:schemaRef ds:uri="http://schemas.microsoft.com/sharepoint/v3"/>
  </ds:schemaRefs>
</ds:datastoreItem>
</file>

<file path=customXml/itemProps2.xml><?xml version="1.0" encoding="utf-8"?>
<ds:datastoreItem xmlns:ds="http://schemas.openxmlformats.org/officeDocument/2006/customXml" ds:itemID="{F21E0020-22EE-4B6B-8830-0FE455E1E0CC}">
  <ds:schemaRefs>
    <ds:schemaRef ds:uri="http://schemas.microsoft.com/sharepoint/v3/contenttype/forms"/>
  </ds:schemaRefs>
</ds:datastoreItem>
</file>

<file path=customXml/itemProps3.xml><?xml version="1.0" encoding="utf-8"?>
<ds:datastoreItem xmlns:ds="http://schemas.openxmlformats.org/officeDocument/2006/customXml" ds:itemID="{FD425C07-4A13-4F45-B66F-7A019D427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dcterms:created xsi:type="dcterms:W3CDTF">2024-05-07T18:24:00Z</dcterms:created>
  <dcterms:modified xsi:type="dcterms:W3CDTF">2024-05-10T17:25:00Z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0x010100A857C52CD134464E86C5E12B73BE7A82</vt:lpwstr>
  </property>
  <property fmtid="{D5CDD505-2E9C-101B-9397-08002B2CF9AE}" pid="3" name="MediaServiceImageTags">
    <vt:lpwstr/>
  </property>
</Properties>
</file>