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14:paraId="5FB9E92A" w14:textId="77777777" w:rsidTr="00193B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AE6906" w:rsidRPr="004479EB" w14:paraId="29D5B36A" w14:textId="6F3BEF9C">
            <w:pPr>
              <w:bidi w:val="0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b/>
                <w:sz w:val="26"/>
                <w:szCs w:val="26"/>
                <w:rtl w:val="0"/>
                <w:lang w:val="es"/>
              </w:rPr>
              <w:t>PARA PUBLICACIÓN INMEDIATA</w:t>
            </w:r>
          </w:p>
        </w:tc>
        <w:tc>
          <w:tcPr>
            <w:tcW w:w="4675" w:type="dxa"/>
          </w:tcPr>
          <w:p w:rsidR="00AE6906" w:rsidRPr="004479EB" w:rsidP="006E219D" w14:paraId="0650AAED" w14:textId="4A737923">
            <w:pPr>
              <w:bidi w:val="0"/>
              <w:jc w:val="right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b/>
                <w:sz w:val="26"/>
                <w:szCs w:val="26"/>
                <w:rtl w:val="0"/>
                <w:lang w:val="es"/>
              </w:rPr>
              <w:t>CONTACTO</w:t>
            </w:r>
          </w:p>
        </w:tc>
      </w:tr>
      <w:tr w14:paraId="45AA5737" w14:textId="77777777" w:rsidTr="00193BB7">
        <w:tblPrEx>
          <w:tblW w:w="0" w:type="auto"/>
          <w:tblLook w:val="04A0"/>
        </w:tblPrEx>
        <w:tc>
          <w:tcPr>
            <w:tcW w:w="4675" w:type="dxa"/>
          </w:tcPr>
          <w:p w:rsidR="00AE6906" w:rsidRPr="004479EB" w14:paraId="7A32CA65" w14:textId="3004AB77">
            <w:pPr>
              <w:bidi w:val="0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sz w:val="26"/>
                <w:szCs w:val="26"/>
                <w:highlight w:val="yellow"/>
                <w:rtl w:val="0"/>
                <w:lang w:val="es"/>
              </w:rPr>
              <w:t>MES XX, 2024</w:t>
              <w:tab/>
            </w:r>
          </w:p>
        </w:tc>
        <w:tc>
          <w:tcPr>
            <w:tcW w:w="4675" w:type="dxa"/>
          </w:tcPr>
          <w:p w:rsidR="00AE6906" w:rsidRPr="004479EB" w:rsidP="006E219D" w14:paraId="098B723D" w14:textId="01EF2387">
            <w:pPr>
              <w:bidi w:val="0"/>
              <w:jc w:val="right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sz w:val="26"/>
                <w:szCs w:val="26"/>
                <w:highlight w:val="yellow"/>
                <w:rtl w:val="0"/>
                <w:lang w:val="es"/>
              </w:rPr>
              <w:t>Nombre, Cargo</w:t>
            </w:r>
          </w:p>
        </w:tc>
      </w:tr>
      <w:tr w14:paraId="28FB162F" w14:textId="77777777" w:rsidTr="00193BB7">
        <w:tblPrEx>
          <w:tblW w:w="0" w:type="auto"/>
          <w:tblLook w:val="04A0"/>
        </w:tblPrEx>
        <w:tc>
          <w:tcPr>
            <w:tcW w:w="4675" w:type="dxa"/>
          </w:tcPr>
          <w:p w:rsidR="00AE6906" w:rsidRPr="004479EB" w14:paraId="32E0B6A4" w14:textId="77777777">
            <w:pPr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4675" w:type="dxa"/>
          </w:tcPr>
          <w:p w:rsidR="00AE6906" w:rsidRPr="004479EB" w:rsidP="006E219D" w14:paraId="71CB8D5D" w14:textId="56944315">
            <w:pPr>
              <w:bidi w:val="0"/>
              <w:jc w:val="right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sz w:val="26"/>
                <w:szCs w:val="26"/>
                <w:highlight w:val="yellow"/>
                <w:rtl w:val="0"/>
                <w:lang w:val="es"/>
              </w:rPr>
              <w:t>Teléfono</w:t>
            </w:r>
          </w:p>
        </w:tc>
      </w:tr>
      <w:tr w14:paraId="43CF0DA6" w14:textId="77777777" w:rsidTr="00193BB7">
        <w:tblPrEx>
          <w:tblW w:w="0" w:type="auto"/>
          <w:tblLook w:val="04A0"/>
        </w:tblPrEx>
        <w:tc>
          <w:tcPr>
            <w:tcW w:w="4675" w:type="dxa"/>
          </w:tcPr>
          <w:p w:rsidR="00AE6906" w:rsidRPr="004479EB" w14:paraId="438EC40B" w14:textId="77777777">
            <w:pPr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4675" w:type="dxa"/>
          </w:tcPr>
          <w:p w:rsidR="00AE6906" w:rsidRPr="004479EB" w:rsidP="006E219D" w14:paraId="5703B1F6" w14:textId="71D71AEB">
            <w:pPr>
              <w:bidi w:val="0"/>
              <w:jc w:val="right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sz w:val="26"/>
                <w:szCs w:val="26"/>
                <w:highlight w:val="yellow"/>
                <w:rtl w:val="0"/>
                <w:lang w:val="es"/>
              </w:rPr>
              <w:t>Correo electrónico</w:t>
            </w:r>
          </w:p>
        </w:tc>
      </w:tr>
    </w:tbl>
    <w:p w:rsidR="004518F1" w:rsidRPr="004479EB" w14:paraId="176B5272" w14:textId="77777777">
      <w:pPr>
        <w:rPr>
          <w:rFonts w:ascii="Segoe UI" w:hAnsi="Segoe UI" w:cs="Segoe UI"/>
          <w:b/>
          <w:sz w:val="26"/>
          <w:szCs w:val="26"/>
          <w:highlight w:val="yellow"/>
        </w:rPr>
      </w:pPr>
    </w:p>
    <w:p w:rsidR="004518F1" w:rsidRPr="004479EB" w14:paraId="176B5273" w14:textId="419A34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 w:val="0"/>
        <w:spacing w:line="240" w:lineRule="auto"/>
        <w:jc w:val="center"/>
        <w:rPr>
          <w:rFonts w:ascii="Segoe UI" w:hAnsi="Segoe UI" w:cs="Segoe UI"/>
          <w:b/>
          <w:sz w:val="26"/>
          <w:szCs w:val="26"/>
          <w:highlight w:val="yellow"/>
        </w:rPr>
      </w:pPr>
      <w:r w:rsidRPr="004479EB">
        <w:rPr>
          <w:rFonts w:ascii="Segoe UI" w:hAnsi="Segoe UI" w:cs="Segoe UI"/>
          <w:b/>
          <w:sz w:val="26"/>
          <w:szCs w:val="26"/>
          <w:rtl w:val="0"/>
          <w:lang w:val="es"/>
        </w:rPr>
        <w:t xml:space="preserve">Ley CARE en </w:t>
      </w:r>
      <w:r w:rsidRPr="004479EB" w:rsidR="0082284E">
        <w:rPr>
          <w:rFonts w:ascii="Segoe UI" w:hAnsi="Segoe UI" w:cs="Segoe UI"/>
          <w:b/>
          <w:sz w:val="26"/>
          <w:szCs w:val="26"/>
          <w:highlight w:val="yellow"/>
          <w:rtl w:val="0"/>
          <w:lang w:val="es"/>
        </w:rPr>
        <w:t>(SU CONDADO)</w:t>
      </w:r>
    </w:p>
    <w:p w:rsidR="00193BB7" w:rsidP="4DEE3E4B" w14:paraId="164E5DF2" w14:textId="477C1948">
      <w:pPr>
        <w:shd w:val="clear" w:color="auto" w:fill="FFFFFF" w:themeFill="background1"/>
        <w:bidi w:val="0"/>
        <w:spacing w:line="240" w:lineRule="auto"/>
        <w:jc w:val="center"/>
        <w:rPr>
          <w:rFonts w:ascii="Segoe UI" w:hAnsi="Segoe UI" w:cs="Segoe UI"/>
          <w:i/>
          <w:iCs/>
          <w:sz w:val="26"/>
          <w:szCs w:val="26"/>
          <w:lang w:val="en-US"/>
        </w:rPr>
      </w:pPr>
      <w:r w:rsidRPr="4DEE3E4B">
        <w:rPr>
          <w:rFonts w:ascii="Segoe UI" w:hAnsi="Segoe UI" w:cs="Segoe UI"/>
          <w:i/>
          <w:iCs/>
          <w:sz w:val="26"/>
          <w:szCs w:val="26"/>
          <w:rtl w:val="0"/>
          <w:lang w:val="es"/>
        </w:rPr>
        <w:t xml:space="preserve"> El nuevo proceso conecta a las personas con el tratamiento, la vivienda y el apoyo comunitario</w:t>
      </w:r>
    </w:p>
    <w:p w:rsidR="004518F1" w:rsidRPr="00006949" w:rsidP="4DEE3E4B" w14:paraId="176B5275" w14:textId="5F23FC3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bidi w:val="0"/>
        <w:spacing w:before="300" w:after="300"/>
        <w:rPr>
          <w:rFonts w:ascii="Segoe UI" w:hAnsi="Segoe UI" w:cs="Segoe UI"/>
          <w:sz w:val="24"/>
          <w:szCs w:val="24"/>
          <w:lang w:val="en-US"/>
        </w:rPr>
      </w:pPr>
      <w:r w:rsidRPr="4DEE3E4B">
        <w:rPr>
          <w:rFonts w:ascii="Segoe UI" w:hAnsi="Segoe UI" w:cs="Segoe UI"/>
          <w:sz w:val="24"/>
          <w:szCs w:val="24"/>
          <w:rtl w:val="0"/>
          <w:lang w:val="es"/>
        </w:rPr>
        <w:t>(</w:t>
      </w:r>
      <w:r w:rsidRPr="4DEE3E4B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CONDADO</w:t>
      </w:r>
      <w:r w:rsidRPr="4DEE3E4B">
        <w:rPr>
          <w:rFonts w:ascii="Segoe UI" w:hAnsi="Segoe UI" w:cs="Segoe UI"/>
          <w:sz w:val="24"/>
          <w:szCs w:val="24"/>
          <w:rtl w:val="0"/>
          <w:lang w:val="es"/>
        </w:rPr>
        <w:t xml:space="preserve">), CA - Ley de Asistencia Comunitaria, Recuperación y Empoderamiento (CARE) es un nuevo proceso judicial civil que estará disponible a partir del </w:t>
      </w:r>
      <w:r w:rsidRPr="4DEE3E4B" w:rsidR="00BE2FE1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1 de diciembre de 2024</w:t>
      </w:r>
      <w:r w:rsidRPr="4DEE3E4B">
        <w:rPr>
          <w:rFonts w:ascii="Segoe UI" w:hAnsi="Segoe UI" w:cs="Segoe UI"/>
          <w:sz w:val="24"/>
          <w:szCs w:val="24"/>
          <w:rtl w:val="0"/>
          <w:lang w:val="es"/>
        </w:rPr>
        <w:t>.</w:t>
      </w:r>
      <w:r w:rsidRPr="4DEE3E4B" w:rsidR="00EF0745">
        <w:rPr>
          <w:rFonts w:ascii="Segoe UI" w:hAnsi="Segoe UI" w:cs="Segoe UI"/>
          <w:color w:val="000000" w:themeColor="text1"/>
          <w:sz w:val="24"/>
          <w:szCs w:val="24"/>
          <w:rtl w:val="0"/>
          <w:lang w:val="es"/>
        </w:rPr>
        <w:t xml:space="preserve"> La Ley CARE proporciona servicios y apoyos comunitarios de salud conductual a los californianos que padecen trastornos del espectro de la esquizofrenia u otros trastornos psicóticos no tratados</w:t>
      </w:r>
      <w:r w:rsidRPr="4DEE3E4B">
        <w:rPr>
          <w:rFonts w:ascii="Segoe UI" w:hAnsi="Segoe UI" w:cs="Segoe UI"/>
          <w:sz w:val="24"/>
          <w:szCs w:val="24"/>
          <w:rtl w:val="0"/>
          <w:lang w:val="es"/>
        </w:rPr>
        <w:t>. CARE pretende promover la estabilidad y la independencia a largo plazo y evitar alternativas más restrictivas, como la custodia, el encarcelamiento y las hospitalizaciones.</w:t>
      </w:r>
    </w:p>
    <w:p w:rsidR="004518F1" w:rsidRPr="004479EB" w:rsidP="15351F14" w14:paraId="176B5277" w14:textId="6D10F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bidi w:val="0"/>
        <w:spacing w:before="300" w:after="300"/>
        <w:rPr>
          <w:rFonts w:ascii="Segoe UI" w:hAnsi="Segoe UI" w:cs="Segoe UI"/>
          <w:sz w:val="24"/>
          <w:szCs w:val="24"/>
          <w:highlight w:val="yellow"/>
          <w:lang w:val="en-US"/>
        </w:rPr>
      </w:pPr>
      <w:r w:rsidRPr="004479EB">
        <w:rPr>
          <w:rFonts w:ascii="Segoe UI" w:hAnsi="Segoe UI" w:cs="Segoe UI"/>
          <w:i/>
          <w:iCs/>
          <w:sz w:val="24"/>
          <w:szCs w:val="24"/>
          <w:highlight w:val="yellow"/>
          <w:rtl w:val="0"/>
          <w:lang w:val="es"/>
        </w:rPr>
        <w:t xml:space="preserve">[cita que puede modificar para adaptarla a su organización (este es un ejemplo)] </w:t>
      </w:r>
      <w:r w:rsidRPr="004479EB" w:rsidR="64519660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"Navegar por el sistema de salud mental puede resultar abrumador para las personas y sus familias. A través de la Ley CARE, buscamos ser un recurso de orientación para los necesitados",</w:t>
      </w:r>
      <w:r w:rsidRPr="004479EB" w:rsidR="00193BB7">
        <w:rPr>
          <w:rFonts w:ascii="Segoe UI" w:hAnsi="Segoe UI" w:cs="Segoe UI"/>
          <w:sz w:val="24"/>
          <w:szCs w:val="24"/>
          <w:rtl w:val="0"/>
          <w:lang w:val="es"/>
        </w:rPr>
        <w:t xml:space="preserve"> dijo </w:t>
      </w:r>
      <w:r w:rsidRPr="004479EB" w:rsidR="64519660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(NOMBRE, CARGO)</w:t>
      </w:r>
      <w:r w:rsidRPr="004479EB" w:rsidR="00193BB7">
        <w:rPr>
          <w:rFonts w:ascii="Segoe UI" w:hAnsi="Segoe UI" w:cs="Segoe UI"/>
          <w:sz w:val="24"/>
          <w:szCs w:val="24"/>
          <w:rtl w:val="0"/>
          <w:lang w:val="es"/>
        </w:rPr>
        <w:t xml:space="preserve"> de </w:t>
      </w:r>
      <w:r w:rsidRPr="004479EB" w:rsidR="64519660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 xml:space="preserve">(SU ORGANIZACIÓN). </w:t>
      </w:r>
      <w:r w:rsidRPr="004479EB" w:rsidR="48673FA8">
        <w:rPr>
          <w:rFonts w:ascii="Segoe UI" w:hAnsi="Segoe UI" w:cs="Segoe UI"/>
          <w:i/>
          <w:iCs/>
          <w:sz w:val="24"/>
          <w:szCs w:val="24"/>
          <w:highlight w:val="yellow"/>
          <w:rtl w:val="0"/>
          <w:lang w:val="es"/>
        </w:rPr>
        <w:t xml:space="preserve">[cita para que modifique (es un ejemplo)] </w:t>
      </w:r>
      <w:r w:rsidRPr="004479EB" w:rsidR="64519660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"Al conectar a las personas con servicios basados en la comunidad y clínicamente apropiados, podemos ayudar a garantizar un camino hacia la recuperación y la estabilidad".</w:t>
      </w:r>
    </w:p>
    <w:p w:rsidR="00BA47CE" w:rsidP="13B6095C" w14:paraId="0DA18F09" w14:textId="76FA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bidi w:val="0"/>
        <w:spacing w:before="300" w:after="300"/>
        <w:rPr>
          <w:rFonts w:ascii="Segoe UI" w:hAnsi="Segoe UI" w:cs="Segoe UI"/>
          <w:sz w:val="24"/>
          <w:szCs w:val="24"/>
        </w:rPr>
      </w:pPr>
      <w:r w:rsidRPr="00006949">
        <w:rPr>
          <w:rFonts w:ascii="Segoe UI" w:hAnsi="Segoe UI" w:cs="Segoe UI"/>
          <w:color w:val="000000" w:themeColor="text1"/>
          <w:sz w:val="24"/>
          <w:szCs w:val="24"/>
          <w:rtl w:val="0"/>
          <w:lang w:val="es"/>
        </w:rPr>
        <w:t xml:space="preserve">La Ley CARE autoriza a determinados adultos (como familiares, proveedores de atención médica, socorristas y otros) a solicitar a un tribunal civil que cree un acuerdo CARE voluntario o que ordene un plan CARE que puede incluir tratamiento, recursos de vivienda y otros servicios </w:t>
      </w:r>
      <w:r w:rsidRPr="00DB29F3" w:rsidR="005F04A4">
        <w:rPr>
          <w:rFonts w:ascii="Segoe UI" w:hAnsi="Segoe UI" w:cs="Segoe UI"/>
          <w:sz w:val="24"/>
          <w:szCs w:val="24"/>
          <w:rtl w:val="0"/>
          <w:lang w:val="es"/>
        </w:rPr>
        <w:t>en (</w:t>
      </w:r>
      <w:r w:rsidRPr="00DB29F3" w:rsidR="005F04A4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SU CONDADO</w:t>
      </w:r>
      <w:r w:rsidRPr="00DB29F3" w:rsidR="005F04A4">
        <w:rPr>
          <w:rFonts w:ascii="Segoe UI" w:hAnsi="Segoe UI" w:cs="Segoe UI"/>
          <w:sz w:val="24"/>
          <w:szCs w:val="24"/>
          <w:rtl w:val="0"/>
          <w:lang w:val="es"/>
        </w:rPr>
        <w:t>). Un acuerdo CARE o un plan CARE tiene una duración de un año, con la posibilidad de extenderlo por un año más.</w:t>
      </w:r>
    </w:p>
    <w:p w:rsidR="004518F1" w:rsidRPr="004479EB" w:rsidP="13B6095C" w14:paraId="176B5278" w14:textId="596664D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bidi w:val="0"/>
        <w:spacing w:before="300" w:after="300"/>
        <w:rPr>
          <w:rFonts w:ascii="Segoe UI" w:hAnsi="Segoe UI" w:cs="Segoe UI"/>
          <w:sz w:val="24"/>
          <w:szCs w:val="24"/>
          <w:lang w:val="en-US"/>
        </w:rPr>
      </w:pPr>
      <w:r w:rsidRPr="4DEE3E4B">
        <w:rPr>
          <w:rFonts w:ascii="Segoe UI" w:hAnsi="Segoe UI" w:cs="Segoe UI"/>
          <w:sz w:val="24"/>
          <w:szCs w:val="24"/>
          <w:rtl w:val="0"/>
          <w:lang w:val="es"/>
        </w:rPr>
        <w:t xml:space="preserve">Para más información sobre la presentación de una petición en virtud de la Ley CARE, consulte: </w:t>
      </w:r>
      <w:hyperlink r:id="rId7" w:history="1">
        <w:r w:rsidR="00974525">
          <w:rPr>
            <w:rStyle w:val="Hyperlink"/>
            <w:rFonts w:ascii="Segoe UI" w:hAnsi="Segoe UI" w:cs="Segoe UI"/>
            <w:sz w:val="24"/>
            <w:szCs w:val="24"/>
            <w:rtl w:val="0"/>
            <w:lang w:val="es"/>
          </w:rPr>
          <w:t>Información para peticionarios - Acerca de la Ley CARE</w:t>
        </w:r>
      </w:hyperlink>
      <w:r w:rsidRPr="4DEE3E4B">
        <w:rPr>
          <w:rFonts w:ascii="Segoe UI" w:hAnsi="Segoe UI" w:cs="Segoe UI"/>
          <w:sz w:val="24"/>
          <w:szCs w:val="24"/>
          <w:rtl w:val="0"/>
          <w:lang w:val="es"/>
        </w:rPr>
        <w:t>. (</w:t>
      </w:r>
      <w:r w:rsidRPr="4DEE3E4B" w:rsidR="00193BB7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SU ORGANIZACIÓN/CONDADO</w:t>
      </w:r>
      <w:r w:rsidRPr="4DEE3E4B">
        <w:rPr>
          <w:rFonts w:ascii="Segoe UI" w:hAnsi="Segoe UI" w:cs="Segoe UI"/>
          <w:sz w:val="24"/>
          <w:szCs w:val="24"/>
          <w:rtl w:val="0"/>
          <w:lang w:val="es"/>
        </w:rPr>
        <w:t>) está aceptando peticiones en persona o por correo en (</w:t>
      </w:r>
      <w:r w:rsidRPr="4DEE3E4B" w:rsidR="00193BB7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LA DIRECCIÓN DEL TRIBUNAL DE SU CONDADO</w:t>
      </w:r>
      <w:r w:rsidRPr="4DEE3E4B">
        <w:rPr>
          <w:rFonts w:ascii="Segoe UI" w:hAnsi="Segoe UI" w:cs="Segoe UI"/>
          <w:sz w:val="24"/>
          <w:szCs w:val="24"/>
          <w:rtl w:val="0"/>
          <w:lang w:val="es"/>
        </w:rPr>
        <w:t>) o electrónicamente por medio de (</w:t>
      </w:r>
      <w:r w:rsidRPr="4DEE3E4B" w:rsidR="00193BB7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EL SITIO WEB DEL TRIBUNAL DE SU CONDADO, si hay uno disponible</w:t>
      </w:r>
      <w:r w:rsidRPr="4DEE3E4B">
        <w:rPr>
          <w:rFonts w:ascii="Segoe UI" w:hAnsi="Segoe UI" w:cs="Segoe UI"/>
          <w:sz w:val="24"/>
          <w:szCs w:val="24"/>
          <w:rtl w:val="0"/>
          <w:lang w:val="es"/>
        </w:rPr>
        <w:t xml:space="preserve">). Los peticionarios también pueden recibir asistencia en un Centro de Autoayuda. Acceda a su Centro de Autoayuda más cercano usando el </w:t>
      </w:r>
      <w:hyperlink r:id="rId8" w:history="1">
        <w:r w:rsidRPr="4DEE3E4B" w:rsidR="00713320">
          <w:rPr>
            <w:rStyle w:val="Hyperlink"/>
            <w:rFonts w:ascii="Segoe UI" w:hAnsi="Segoe UI" w:cs="Segoe UI"/>
            <w:sz w:val="24"/>
            <w:szCs w:val="24"/>
            <w:rtl w:val="0"/>
            <w:lang w:val="es"/>
          </w:rPr>
          <w:t>localizador de Centros de Autoayuda</w:t>
        </w:r>
      </w:hyperlink>
      <w:r w:rsidRPr="4DEE3E4B">
        <w:rPr>
          <w:rFonts w:ascii="Segoe UI" w:hAnsi="Segoe UI" w:cs="Segoe UI"/>
          <w:sz w:val="24"/>
          <w:szCs w:val="24"/>
          <w:rtl w:val="0"/>
          <w:lang w:val="es"/>
        </w:rPr>
        <w:t xml:space="preserve"> del Poder Judicial de California. Para más información sobre la Ley CARE en </w:t>
      </w:r>
      <w:r w:rsidRPr="4DEE3E4B" w:rsidR="00107DCD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(SU CONDADO)</w:t>
      </w:r>
      <w:r w:rsidRPr="4DEE3E4B">
        <w:rPr>
          <w:rFonts w:ascii="Segoe UI" w:hAnsi="Segoe UI" w:cs="Segoe UI"/>
          <w:sz w:val="24"/>
          <w:szCs w:val="24"/>
          <w:rtl w:val="0"/>
          <w:lang w:val="es"/>
        </w:rPr>
        <w:t xml:space="preserve">, visite </w:t>
      </w:r>
      <w:r w:rsidRPr="4DEE3E4B" w:rsidR="00107DCD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(SITIO WEB DE CARE O DE LA AGENCIA DE BH ESPECÍFICA DEL CONDADO)</w:t>
      </w:r>
      <w:r w:rsidRPr="4DEE3E4B">
        <w:rPr>
          <w:rFonts w:ascii="Segoe UI" w:hAnsi="Segoe UI" w:cs="Segoe UI"/>
          <w:sz w:val="24"/>
          <w:szCs w:val="24"/>
          <w:rtl w:val="0"/>
          <w:lang w:val="es"/>
        </w:rPr>
        <w:t>.</w:t>
      </w:r>
    </w:p>
    <w:p w:rsidR="003461FD" w:rsidRPr="004479EB" w:rsidP="003461FD" w14:paraId="0B516675" w14:textId="41723EF7">
      <w:pPr>
        <w:shd w:val="clear" w:color="auto" w:fill="FFFFFF" w:themeFill="background1"/>
        <w:bidi w:val="0"/>
        <w:spacing w:before="300" w:after="300"/>
        <w:rPr>
          <w:rFonts w:ascii="Segoe UI" w:hAnsi="Segoe UI" w:cs="Segoe UI"/>
          <w:sz w:val="24"/>
          <w:szCs w:val="24"/>
          <w:lang w:val="en-US"/>
        </w:rPr>
      </w:pPr>
      <w:r w:rsidRPr="004479EB">
        <w:rPr>
          <w:rFonts w:ascii="Segoe UI" w:hAnsi="Segoe UI" w:cs="Segoe UI"/>
          <w:i/>
          <w:iCs/>
          <w:sz w:val="24"/>
          <w:szCs w:val="24"/>
          <w:highlight w:val="yellow"/>
          <w:rtl w:val="0"/>
          <w:lang w:val="es"/>
        </w:rPr>
        <w:t>[cita que puede adaptar a su organización - esta es su oportunidad de compartir un impacto inicial, por ejemplo, una estimación de peticiones/preguntas desde el lanzamiento, un ejemplo anecdótico exitoso del proceso, la preparación del personal, etc.]</w:t>
      </w:r>
      <w:r w:rsidRPr="004479EB" w:rsidR="03119F8C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 xml:space="preserve">", </w:t>
      </w:r>
      <w:r w:rsidRPr="004479EB">
        <w:rPr>
          <w:rFonts w:ascii="Segoe UI" w:hAnsi="Segoe UI" w:cs="Segoe UI"/>
          <w:sz w:val="24"/>
          <w:szCs w:val="24"/>
          <w:rtl w:val="0"/>
          <w:lang w:val="es"/>
        </w:rPr>
        <w:t xml:space="preserve">dijo </w:t>
      </w:r>
      <w:r w:rsidRPr="004479EB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(NOMBRE, CARGO)</w:t>
      </w:r>
      <w:r w:rsidRPr="004479EB">
        <w:rPr>
          <w:rFonts w:ascii="Segoe UI" w:hAnsi="Segoe UI" w:cs="Segoe UI"/>
          <w:sz w:val="24"/>
          <w:szCs w:val="24"/>
          <w:rtl w:val="0"/>
          <w:lang w:val="es"/>
        </w:rPr>
        <w:t xml:space="preserve"> de </w:t>
      </w:r>
      <w:r w:rsidRPr="004479EB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>(SU ORGANIZACIÓN)</w:t>
      </w:r>
      <w:r w:rsidRPr="004479EB">
        <w:rPr>
          <w:rFonts w:ascii="Segoe UI" w:hAnsi="Segoe UI" w:cs="Segoe UI"/>
          <w:i/>
          <w:iCs/>
          <w:sz w:val="24"/>
          <w:szCs w:val="24"/>
          <w:highlight w:val="yellow"/>
          <w:rtl w:val="0"/>
          <w:lang w:val="es"/>
        </w:rPr>
        <w:t>. [cita que puede adaptar a su organización (este es un ejemplo)]</w:t>
      </w:r>
      <w:r w:rsidRPr="004479EB" w:rsidR="0C377967">
        <w:rPr>
          <w:rFonts w:ascii="Segoe UI" w:hAnsi="Segoe UI" w:cs="Segoe UI"/>
          <w:sz w:val="24"/>
          <w:szCs w:val="24"/>
          <w:highlight w:val="yellow"/>
          <w:rtl w:val="0"/>
          <w:lang w:val="es"/>
        </w:rPr>
        <w:t xml:space="preserve"> "Nos dedicamos a apoyar la recuperación a largo plazo de aquellos miembros de nuestras comunidades que con demasiada frecuencia languidecen sin el tratamiento que tan desesperadamente necesitan".</w:t>
      </w:r>
    </w:p>
    <w:p w:rsidR="004518F1" w:rsidRPr="004479EB" w:rsidP="003461FD" w14:paraId="176B527B" w14:textId="2C9C82C4">
      <w:pPr>
        <w:shd w:val="clear" w:color="auto" w:fill="FFFFFF" w:themeFill="background1"/>
        <w:bidi w:val="0"/>
        <w:spacing w:before="300" w:after="300"/>
        <w:jc w:val="center"/>
        <w:rPr>
          <w:rFonts w:ascii="Segoe UI" w:hAnsi="Segoe UI" w:cs="Segoe UI"/>
          <w:b/>
          <w:sz w:val="28"/>
          <w:szCs w:val="28"/>
        </w:rPr>
      </w:pPr>
      <w:r w:rsidRPr="004479EB">
        <w:rPr>
          <w:rFonts w:ascii="Segoe UI" w:hAnsi="Segoe UI" w:cs="Segoe UI"/>
          <w:sz w:val="26"/>
          <w:szCs w:val="26"/>
          <w:rtl w:val="0"/>
          <w:lang w:val="es"/>
        </w:rPr>
        <w:t>###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F1"/>
    <w:rsid w:val="00006949"/>
    <w:rsid w:val="00027415"/>
    <w:rsid w:val="00046104"/>
    <w:rsid w:val="0005087A"/>
    <w:rsid w:val="000712D3"/>
    <w:rsid w:val="00075740"/>
    <w:rsid w:val="000A5E14"/>
    <w:rsid w:val="000C117F"/>
    <w:rsid w:val="0010495A"/>
    <w:rsid w:val="00107DCD"/>
    <w:rsid w:val="00121A36"/>
    <w:rsid w:val="001336D3"/>
    <w:rsid w:val="00154F7B"/>
    <w:rsid w:val="00193BB7"/>
    <w:rsid w:val="001B0011"/>
    <w:rsid w:val="001B4658"/>
    <w:rsid w:val="001E20B9"/>
    <w:rsid w:val="002073DF"/>
    <w:rsid w:val="00252E4E"/>
    <w:rsid w:val="0025505F"/>
    <w:rsid w:val="0029197E"/>
    <w:rsid w:val="00297C12"/>
    <w:rsid w:val="002A72E8"/>
    <w:rsid w:val="002D288E"/>
    <w:rsid w:val="0030388A"/>
    <w:rsid w:val="00315BA3"/>
    <w:rsid w:val="00322CB4"/>
    <w:rsid w:val="003278AA"/>
    <w:rsid w:val="003410A3"/>
    <w:rsid w:val="003461FD"/>
    <w:rsid w:val="00351013"/>
    <w:rsid w:val="00351DCE"/>
    <w:rsid w:val="00356116"/>
    <w:rsid w:val="003805B2"/>
    <w:rsid w:val="003A004E"/>
    <w:rsid w:val="003A06D7"/>
    <w:rsid w:val="003B5D5D"/>
    <w:rsid w:val="003C30FB"/>
    <w:rsid w:val="003C3283"/>
    <w:rsid w:val="003D61AC"/>
    <w:rsid w:val="003F3F13"/>
    <w:rsid w:val="0040236A"/>
    <w:rsid w:val="004203E2"/>
    <w:rsid w:val="0042234E"/>
    <w:rsid w:val="004479EB"/>
    <w:rsid w:val="004518F1"/>
    <w:rsid w:val="00481F8B"/>
    <w:rsid w:val="00486D3B"/>
    <w:rsid w:val="004B228C"/>
    <w:rsid w:val="004E36AC"/>
    <w:rsid w:val="004F7B98"/>
    <w:rsid w:val="005111B7"/>
    <w:rsid w:val="00535DF6"/>
    <w:rsid w:val="005A1A49"/>
    <w:rsid w:val="005A5C1F"/>
    <w:rsid w:val="005E13A3"/>
    <w:rsid w:val="005F04A4"/>
    <w:rsid w:val="006042E4"/>
    <w:rsid w:val="00630E18"/>
    <w:rsid w:val="00663AAF"/>
    <w:rsid w:val="0067460F"/>
    <w:rsid w:val="006868CD"/>
    <w:rsid w:val="006913DF"/>
    <w:rsid w:val="006C7DBB"/>
    <w:rsid w:val="006E219D"/>
    <w:rsid w:val="006E7183"/>
    <w:rsid w:val="00713320"/>
    <w:rsid w:val="0071518D"/>
    <w:rsid w:val="00727B40"/>
    <w:rsid w:val="0073508E"/>
    <w:rsid w:val="00742627"/>
    <w:rsid w:val="00760476"/>
    <w:rsid w:val="00763044"/>
    <w:rsid w:val="00781F90"/>
    <w:rsid w:val="007B3C68"/>
    <w:rsid w:val="007D21A4"/>
    <w:rsid w:val="0082284E"/>
    <w:rsid w:val="008428A5"/>
    <w:rsid w:val="00854A5C"/>
    <w:rsid w:val="00861D48"/>
    <w:rsid w:val="0086472E"/>
    <w:rsid w:val="0087121A"/>
    <w:rsid w:val="00874059"/>
    <w:rsid w:val="00897945"/>
    <w:rsid w:val="008A4C80"/>
    <w:rsid w:val="008B35B2"/>
    <w:rsid w:val="008B36E6"/>
    <w:rsid w:val="008B372A"/>
    <w:rsid w:val="008B447B"/>
    <w:rsid w:val="008E0686"/>
    <w:rsid w:val="009010C4"/>
    <w:rsid w:val="00903B10"/>
    <w:rsid w:val="0096340A"/>
    <w:rsid w:val="00974525"/>
    <w:rsid w:val="00980DEA"/>
    <w:rsid w:val="009965EC"/>
    <w:rsid w:val="009A4E7A"/>
    <w:rsid w:val="009E74BC"/>
    <w:rsid w:val="00A033E7"/>
    <w:rsid w:val="00A1262E"/>
    <w:rsid w:val="00A41614"/>
    <w:rsid w:val="00A52540"/>
    <w:rsid w:val="00A57AC5"/>
    <w:rsid w:val="00A666EC"/>
    <w:rsid w:val="00A93DFD"/>
    <w:rsid w:val="00AA0002"/>
    <w:rsid w:val="00AA33B0"/>
    <w:rsid w:val="00AB11C9"/>
    <w:rsid w:val="00AC4316"/>
    <w:rsid w:val="00AD0A53"/>
    <w:rsid w:val="00AE5412"/>
    <w:rsid w:val="00AE6906"/>
    <w:rsid w:val="00AE7288"/>
    <w:rsid w:val="00AF31B4"/>
    <w:rsid w:val="00B064A6"/>
    <w:rsid w:val="00B1573C"/>
    <w:rsid w:val="00B324A6"/>
    <w:rsid w:val="00B87505"/>
    <w:rsid w:val="00B96069"/>
    <w:rsid w:val="00BA191E"/>
    <w:rsid w:val="00BA47CE"/>
    <w:rsid w:val="00BB633C"/>
    <w:rsid w:val="00BD2CBC"/>
    <w:rsid w:val="00BE2FE1"/>
    <w:rsid w:val="00BF31D9"/>
    <w:rsid w:val="00BF6BC2"/>
    <w:rsid w:val="00C66475"/>
    <w:rsid w:val="00C72E32"/>
    <w:rsid w:val="00CC531F"/>
    <w:rsid w:val="00CC6F54"/>
    <w:rsid w:val="00CE0217"/>
    <w:rsid w:val="00D320E1"/>
    <w:rsid w:val="00D501A5"/>
    <w:rsid w:val="00D849D2"/>
    <w:rsid w:val="00DA1C0B"/>
    <w:rsid w:val="00DB29F3"/>
    <w:rsid w:val="00DD2CCD"/>
    <w:rsid w:val="00DE3AFE"/>
    <w:rsid w:val="00DF7688"/>
    <w:rsid w:val="00E02CF8"/>
    <w:rsid w:val="00E03ED7"/>
    <w:rsid w:val="00E056AE"/>
    <w:rsid w:val="00E31EC6"/>
    <w:rsid w:val="00E65979"/>
    <w:rsid w:val="00EC0002"/>
    <w:rsid w:val="00ED5A71"/>
    <w:rsid w:val="00ED77A1"/>
    <w:rsid w:val="00EE72C7"/>
    <w:rsid w:val="00EF0745"/>
    <w:rsid w:val="00EF5222"/>
    <w:rsid w:val="00EF6B03"/>
    <w:rsid w:val="00F122E5"/>
    <w:rsid w:val="00F16138"/>
    <w:rsid w:val="00F33C8D"/>
    <w:rsid w:val="00F44201"/>
    <w:rsid w:val="00F44479"/>
    <w:rsid w:val="00F61F39"/>
    <w:rsid w:val="00F7020E"/>
    <w:rsid w:val="00F82753"/>
    <w:rsid w:val="00F83737"/>
    <w:rsid w:val="00F900D1"/>
    <w:rsid w:val="02C4EC20"/>
    <w:rsid w:val="03119F8C"/>
    <w:rsid w:val="07FAE28B"/>
    <w:rsid w:val="0C377967"/>
    <w:rsid w:val="12D1F280"/>
    <w:rsid w:val="132DA9EB"/>
    <w:rsid w:val="13B6095C"/>
    <w:rsid w:val="14F26942"/>
    <w:rsid w:val="15351F14"/>
    <w:rsid w:val="1570B1AC"/>
    <w:rsid w:val="18648821"/>
    <w:rsid w:val="18D66AD5"/>
    <w:rsid w:val="192814A8"/>
    <w:rsid w:val="1A73D781"/>
    <w:rsid w:val="1E5FE6B8"/>
    <w:rsid w:val="22847DBF"/>
    <w:rsid w:val="23227187"/>
    <w:rsid w:val="2A8461EB"/>
    <w:rsid w:val="340E55CC"/>
    <w:rsid w:val="341E1E58"/>
    <w:rsid w:val="3719A122"/>
    <w:rsid w:val="3EE8E917"/>
    <w:rsid w:val="43F47550"/>
    <w:rsid w:val="46FCCBA3"/>
    <w:rsid w:val="479069B7"/>
    <w:rsid w:val="47F1C4F2"/>
    <w:rsid w:val="48673FA8"/>
    <w:rsid w:val="4DEE3E4B"/>
    <w:rsid w:val="4E9DC7CE"/>
    <w:rsid w:val="4FE111DD"/>
    <w:rsid w:val="502E7E8F"/>
    <w:rsid w:val="50BB8234"/>
    <w:rsid w:val="52CBAAD3"/>
    <w:rsid w:val="5345EE9B"/>
    <w:rsid w:val="535A92CE"/>
    <w:rsid w:val="53A20BC3"/>
    <w:rsid w:val="57D85A4D"/>
    <w:rsid w:val="58FF4D94"/>
    <w:rsid w:val="5FC771CB"/>
    <w:rsid w:val="60853400"/>
    <w:rsid w:val="62CDC307"/>
    <w:rsid w:val="64519660"/>
    <w:rsid w:val="66118667"/>
    <w:rsid w:val="672B3D6D"/>
    <w:rsid w:val="6A38D6CF"/>
    <w:rsid w:val="6A6F0D02"/>
    <w:rsid w:val="6E055A30"/>
    <w:rsid w:val="75EB08DB"/>
    <w:rsid w:val="795CFF8D"/>
    <w:rsid w:val="7C6D6A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AEAE9C-C86B-420D-AE23-CE494EB0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86472E"/>
    <w:pPr>
      <w:spacing w:line="240" w:lineRule="auto"/>
    </w:pPr>
  </w:style>
  <w:style w:type="table" w:styleId="TableGrid">
    <w:name w:val="Table Grid"/>
    <w:basedOn w:val="TableNormal"/>
    <w:uiPriority w:val="39"/>
    <w:rsid w:val="00AE69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1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12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2D3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2073D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selfhelp.courts.ca.gov/jcc-form/CARE-050-INFO" TargetMode="External" /><Relationship Id="rId8" Type="http://schemas.openxmlformats.org/officeDocument/2006/relationships/hyperlink" Target="https://selfhelp.courts.ca.gov/self-help/find-self-hel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2d4412-1c8e-41ea-bb2c-7ee6667e8272">
      <Terms xmlns="http://schemas.microsoft.com/office/infopath/2007/PartnerControls"/>
    </lcf76f155ced4ddcb4097134ff3c332f>
    <TaxCatchAll xmlns="f9924b00-6094-46fa-9366-2f22ff063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7C52CD134464E86C5E12B73BE7A82" ma:contentTypeVersion="16" ma:contentTypeDescription="Create a new document." ma:contentTypeScope="" ma:versionID="517b0da8631fecf2365c63502ba1bd38">
  <xsd:schema xmlns:xsd="http://www.w3.org/2001/XMLSchema" xmlns:xs="http://www.w3.org/2001/XMLSchema" xmlns:p="http://schemas.microsoft.com/office/2006/metadata/properties" xmlns:ns1="http://schemas.microsoft.com/sharepoint/v3" xmlns:ns2="d82d4412-1c8e-41ea-bb2c-7ee6667e8272" xmlns:ns3="f9924b00-6094-46fa-9366-2f22ff063ce8" targetNamespace="http://schemas.microsoft.com/office/2006/metadata/properties" ma:root="true" ma:fieldsID="42c8739ebd3582543ab56f7e2b32cf8a" ns1:_="" ns2:_="" ns3:_="">
    <xsd:import namespace="http://schemas.microsoft.com/sharepoint/v3"/>
    <xsd:import namespace="d82d4412-1c8e-41ea-bb2c-7ee6667e8272"/>
    <xsd:import namespace="f9924b00-6094-46fa-9366-2f22ff063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4412-1c8e-41ea-bb2c-7ee6667e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72f85a-06b3-47e5-b273-e3ee90a54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4b00-6094-46fa-9366-2f22ff063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d63b1e-bb3d-4a0e-8e5e-2b3f748dcbdf}" ma:internalName="TaxCatchAll" ma:showField="CatchAllData" ma:web="f9924b00-6094-46fa-9366-2f22ff063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8D880-3F2B-4C78-B5C9-61BFED17BBE6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924b00-6094-46fa-9366-2f22ff063ce8"/>
    <ds:schemaRef ds:uri="d82d4412-1c8e-41ea-bb2c-7ee6667e827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1E0020-22EE-4B6B-8830-0FE455E1E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25C07-4A13-4F45-B66F-7A019D427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2d4412-1c8e-41ea-bb2c-7ee6667e8272"/>
    <ds:schemaRef ds:uri="f9924b00-6094-46fa-9366-2f22ff063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2024-05-07T18:24:00Z</dcterms:created>
  <dcterms:modified xsi:type="dcterms:W3CDTF">2024-05-10T17:25:00Z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0x010100A857C52CD134464E86C5E12B73BE7A82</vt:lpwstr>
  </property>
  <property fmtid="{D5CDD505-2E9C-101B-9397-08002B2CF9AE}" pid="3" name="MediaServiceImageTags">
    <vt:lpwstr/>
  </property>
</Properties>
</file>