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D3D89" w14:textId="0CCDD46F" w:rsidR="000E6554" w:rsidRDefault="00A72EC7">
      <w:pPr>
        <w:pStyle w:val="Ttulo1"/>
      </w:pPr>
      <w:r>
        <w:t>Gabay para sa Social Media</w:t>
      </w:r>
    </w:p>
    <w:p w14:paraId="20ED3D8A" w14:textId="77777777" w:rsidR="000E6554" w:rsidRDefault="00A72EC7">
      <w:pPr>
        <w:pStyle w:val="Ttulo2"/>
      </w:pPr>
      <w:bookmarkStart w:id="0" w:name="_heading=h.5ljz33ou6v2q" w:colFirst="0" w:colLast="0"/>
      <w:bookmarkEnd w:id="0"/>
      <w:r>
        <w:t>Pangkalahatang Pananaw</w:t>
      </w:r>
    </w:p>
    <w:p w14:paraId="20ED3D8B" w14:textId="2D01A1CD" w:rsidR="000E6554" w:rsidRDefault="00A72EC7" w:rsidP="0527D53B">
      <w:pPr>
        <w:pBdr>
          <w:top w:val="nil"/>
          <w:left w:val="nil"/>
          <w:bottom w:val="nil"/>
          <w:right w:val="nil"/>
          <w:between w:val="nil"/>
        </w:pBdr>
        <w:spacing w:after="0"/>
      </w:pPr>
      <w:r>
        <w:t xml:space="preserve">Ang sumusunod na tool sa social media ay nilikha para tulungan ka sa pagbabahagi ng impormasyon tungkol sa Batas na CARE sa inyong county upang tulungang palawakin ang kaalaman at paggamit ng mga </w:t>
      </w:r>
      <w:r>
        <w:t>mapagkukunan. Ipinagkaloob ang content para sa Facebook, Instagram, LinkedIn, at X (280-character limit). Ang pagsama ng mensaheng ito sa komunikasyon ng inyong county ay simple kasama ang mga ibinigay na imahe at copy.</w:t>
      </w:r>
    </w:p>
    <w:p w14:paraId="20ED3D8D" w14:textId="77777777" w:rsidR="000E6554" w:rsidRDefault="00A72EC7">
      <w:pPr>
        <w:pStyle w:val="Ttulo2"/>
        <w:spacing w:after="0"/>
      </w:pPr>
      <w:bookmarkStart w:id="1" w:name="_heading=h.2m822eywbgic" w:colFirst="0" w:colLast="0"/>
      <w:bookmarkEnd w:id="1"/>
      <w:r>
        <w:t>Mga Mapagkukunan</w:t>
      </w:r>
    </w:p>
    <w:p w14:paraId="20ED3D8E" w14:textId="4A5B0FAF" w:rsidR="000E6554" w:rsidRDefault="00A72EC7" w:rsidP="00C80554">
      <w:pPr>
        <w:rPr>
          <w:b/>
        </w:rPr>
      </w:pPr>
      <w:bookmarkStart w:id="2" w:name="_heading=h.2p2csry" w:colFirst="0" w:colLast="0"/>
      <w:bookmarkEnd w:id="2"/>
      <w:r>
        <w:t>Hinihikayat namin k</w:t>
      </w:r>
      <w:r>
        <w:t xml:space="preserve">ayo na gamitin ang </w:t>
      </w:r>
      <w:hyperlink r:id="rId11" w:history="1">
        <w:r w:rsidRPr="006336E9">
          <w:rPr>
            <w:rStyle w:val="Hipervnculo"/>
          </w:rPr>
          <w:t>Toolkit Pangkomunikasyon sa Batas na CARE para sa mga County (CARE Act Communications Toolkit for Counties)</w:t>
        </w:r>
      </w:hyperlink>
      <w:r>
        <w:t xml:space="preserve"> para sa mga rekumendasyon sa estratehikong komunik</w:t>
      </w:r>
      <w:r>
        <w:t>asyon, mga pinakamahusay na kasanayan, at mga mapagkukunan para suportahan ang inyong mga pagsisikap.</w:t>
      </w:r>
    </w:p>
    <w:p w14:paraId="20ED3D90" w14:textId="77777777" w:rsidR="000E6554" w:rsidRDefault="00A72EC7">
      <w:pPr>
        <w:pStyle w:val="Ttulo2"/>
      </w:pPr>
      <w:bookmarkStart w:id="3" w:name="_heading=h.ox4817h7bm4i" w:colFirst="0" w:colLast="0"/>
      <w:bookmarkEnd w:id="3"/>
      <w:r>
        <w:t>Mga Imahe</w:t>
      </w:r>
    </w:p>
    <w:p w14:paraId="20ED3D91" w14:textId="723434D3" w:rsidR="000E6554" w:rsidRDefault="00A72EC7">
      <w:hyperlink r:id="rId12" w:history="1">
        <w:r w:rsidR="006477EC" w:rsidRPr="006336E9">
          <w:rPr>
            <w:rStyle w:val="Hipervnculo"/>
          </w:rPr>
          <w:t>Mag-click dito para sa social media graphics</w:t>
        </w:r>
      </w:hyperlink>
      <w:r w:rsidR="006477EC">
        <w:t xml:space="preserve"> para sa Facebook, Inst</w:t>
      </w:r>
      <w:bookmarkStart w:id="4" w:name="_GoBack"/>
      <w:bookmarkEnd w:id="4"/>
      <w:r w:rsidR="006477EC">
        <w:t>agram, LinkedIn, at X. Upang gawing nakikita ng maraming tao hangga't maaari ang mga imahe sa social media, magsama ng alternatibong text kapag ipino-post ang mga imahe sa inyong mga social media channel. Ang file name ng graphic ay magagamit para sa alternatibong text.</w:t>
      </w:r>
    </w:p>
    <w:p w14:paraId="2A05EC1A" w14:textId="77777777" w:rsidR="00CF438F" w:rsidRDefault="00A72EC7">
      <w:pPr>
        <w:spacing w:after="160"/>
        <w:rPr>
          <w:rFonts w:eastAsiaTheme="majorEastAsia" w:cs="Segoe UI"/>
          <w:b/>
          <w:color w:val="306E8D" w:themeColor="accent1"/>
          <w:sz w:val="36"/>
          <w:szCs w:val="36"/>
        </w:rPr>
      </w:pPr>
      <w:bookmarkStart w:id="5" w:name="_heading=h.jr8nr2n4uaax" w:colFirst="0" w:colLast="0"/>
      <w:bookmarkStart w:id="6" w:name="_heading=h.z5pj4vb0shay" w:colFirst="0" w:colLast="0"/>
      <w:bookmarkEnd w:id="5"/>
      <w:bookmarkEnd w:id="6"/>
      <w:r>
        <w:br w:type="page"/>
      </w:r>
    </w:p>
    <w:p w14:paraId="20ED3D93" w14:textId="6F62528D" w:rsidR="000E6554" w:rsidRDefault="00A72EC7">
      <w:pPr>
        <w:pStyle w:val="Ttulo2"/>
        <w:pBdr>
          <w:top w:val="nil"/>
          <w:left w:val="nil"/>
          <w:bottom w:val="nil"/>
          <w:right w:val="nil"/>
          <w:between w:val="nil"/>
        </w:pBdr>
        <w:rPr>
          <w:rFonts w:ascii="Arial" w:eastAsia="Arial" w:hAnsi="Arial" w:cs="Arial"/>
          <w:color w:val="245D38"/>
          <w:sz w:val="22"/>
          <w:szCs w:val="22"/>
        </w:rPr>
      </w:pPr>
      <w:r>
        <w:rPr>
          <w:color w:val="306E8D"/>
        </w:rPr>
        <w:lastRenderedPageBreak/>
        <w:t>Content</w:t>
      </w:r>
    </w:p>
    <w:tbl>
      <w:tblPr>
        <w:tblW w:w="13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40"/>
        <w:gridCol w:w="11880"/>
      </w:tblGrid>
      <w:tr w:rsidR="004070AC" w14:paraId="20ED3D96" w14:textId="77777777" w:rsidTr="00DA70CA">
        <w:trPr>
          <w:trHeight w:val="480"/>
        </w:trPr>
        <w:tc>
          <w:tcPr>
            <w:tcW w:w="1340"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4" w14:textId="77777777" w:rsidR="000E6554" w:rsidRDefault="00A72EC7">
            <w:pPr>
              <w:spacing w:after="0" w:line="240" w:lineRule="auto"/>
              <w:rPr>
                <w:color w:val="FFFFFF"/>
              </w:rPr>
            </w:pPr>
            <w:r>
              <w:rPr>
                <w:color w:val="FFFFFF"/>
              </w:rPr>
              <w:t>Outlet</w:t>
            </w:r>
          </w:p>
        </w:tc>
        <w:tc>
          <w:tcPr>
            <w:tcW w:w="11880" w:type="dxa"/>
            <w:tcBorders>
              <w:top w:val="single" w:sz="8" w:space="0" w:color="CCCCCC"/>
              <w:left w:val="single" w:sz="8" w:space="0" w:color="CCCCCC"/>
              <w:bottom w:val="single" w:sz="8" w:space="0" w:color="CCCCCC"/>
              <w:right w:val="single" w:sz="8" w:space="0" w:color="CCCCCC"/>
            </w:tcBorders>
            <w:shd w:val="clear" w:color="auto" w:fill="306E8D" w:themeFill="accent1"/>
            <w:tcMar>
              <w:top w:w="100" w:type="dxa"/>
              <w:left w:w="100" w:type="dxa"/>
              <w:bottom w:w="100" w:type="dxa"/>
              <w:right w:w="100" w:type="dxa"/>
            </w:tcMar>
          </w:tcPr>
          <w:p w14:paraId="20ED3D95" w14:textId="77777777" w:rsidR="000E6554" w:rsidRDefault="00A72EC7">
            <w:pPr>
              <w:spacing w:after="0" w:line="240" w:lineRule="auto"/>
              <w:rPr>
                <w:color w:val="FFFFFF"/>
              </w:rPr>
            </w:pPr>
            <w:r>
              <w:rPr>
                <w:color w:val="FFFFFF"/>
              </w:rPr>
              <w:t>Ingles</w:t>
            </w:r>
          </w:p>
        </w:tc>
      </w:tr>
      <w:tr w:rsidR="004070AC" w14:paraId="20ED3D98" w14:textId="77777777" w:rsidTr="00DA70CA">
        <w:trPr>
          <w:trHeight w:val="480"/>
        </w:trPr>
        <w:tc>
          <w:tcPr>
            <w:tcW w:w="13220"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97" w14:textId="77777777" w:rsidR="000E6554" w:rsidRDefault="00A72EC7">
            <w:pPr>
              <w:spacing w:after="0" w:line="240" w:lineRule="auto"/>
              <w:rPr>
                <w:b/>
              </w:rPr>
            </w:pPr>
            <w:r>
              <w:rPr>
                <w:b/>
              </w:rPr>
              <w:t>Mensahe 1 - Pangkalahatan</w:t>
            </w:r>
          </w:p>
        </w:tc>
      </w:tr>
      <w:tr w:rsidR="004070AC" w14:paraId="20ED3D9D" w14:textId="77777777" w:rsidTr="00DA70CA">
        <w:trPr>
          <w:trHeight w:val="48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9" w14:textId="59F7566F" w:rsidR="000E6554" w:rsidRDefault="00A72EC7">
            <w:pPr>
              <w:spacing w:after="0" w:line="240" w:lineRule="auto"/>
            </w:pPr>
            <w:r>
              <w:t>Facebook,</w:t>
            </w:r>
          </w:p>
          <w:p w14:paraId="20ED3D9A" w14:textId="56C30001" w:rsidR="000E6554" w:rsidRDefault="00A72EC7">
            <w:pPr>
              <w:spacing w:after="0" w:line="240" w:lineRule="auto"/>
            </w:pPr>
            <w:r>
              <w:t xml:space="preserve">Instagram, </w:t>
            </w:r>
          </w:p>
          <w:p w14:paraId="20ED3D9B" w14:textId="77777777" w:rsidR="000E6554" w:rsidRDefault="00A72EC7">
            <w:pPr>
              <w:spacing w:after="0" w:line="240" w:lineRule="auto"/>
            </w:pPr>
            <w:r>
              <w:t>LinkedIn</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C" w14:textId="56F657C0" w:rsidR="000E6554" w:rsidRDefault="00A72EC7">
            <w:pPr>
              <w:spacing w:after="0" w:line="240" w:lineRule="auto"/>
            </w:pPr>
            <w:r>
              <w:t>Ang (</w:t>
            </w:r>
            <w:r w:rsidRPr="0527D53B">
              <w:rPr>
                <w:highlight w:val="yellow"/>
              </w:rPr>
              <w:t>IYONG COUNTY</w:t>
            </w:r>
            <w:r>
              <w:t xml:space="preserve">) ay may bagong mapagkukunan para tulungan ang mga nasa hustong gulang na may hindi nagagamot na spectrum ng schizophrenia o iba pang </w:t>
            </w:r>
            <w:r>
              <w:t>problemang saykotiko. Ang #CAREAct ay nagkakaloob ng paggamot, tirahan, at suporta ng komunidad. Naglalayon itong maiwasan ang pagkakakulong at kawalan ng tirahan. Tumatanggap na kami ngayon ng mga petisyon. Alamin ang higit pa rito: (</w:t>
            </w:r>
            <w:r w:rsidRPr="0527D53B">
              <w:rPr>
                <w:highlight w:val="yellow"/>
              </w:rPr>
              <w:t>IYONG WEBSITE</w:t>
            </w:r>
            <w:r>
              <w:t>)</w:t>
            </w:r>
          </w:p>
        </w:tc>
      </w:tr>
      <w:tr w:rsidR="004070AC" w14:paraId="20ED3DA0" w14:textId="77777777" w:rsidTr="00DA70CA">
        <w:trPr>
          <w:trHeight w:val="48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E" w14:textId="77777777" w:rsidR="000E6554" w:rsidRDefault="00A72EC7">
            <w:pPr>
              <w:spacing w:after="0" w:line="240" w:lineRule="auto"/>
            </w:pPr>
            <w:r>
              <w:t>X</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9F" w14:textId="011F5AA0" w:rsidR="000E6554" w:rsidRDefault="00A72EC7" w:rsidP="33E64886">
            <w:pPr>
              <w:spacing w:after="0" w:line="240" w:lineRule="auto"/>
            </w:pPr>
            <w:r>
              <w:t>Mahalaga ang #PangkaisipangKalusugan. Ang (</w:t>
            </w:r>
            <w:r w:rsidRPr="33E64886">
              <w:rPr>
                <w:highlight w:val="yellow"/>
              </w:rPr>
              <w:t>IYONG COUNTY</w:t>
            </w:r>
            <w:r>
              <w:t>) ay nag-aalok na ngayon ng CARE para makakonekta sa mga taong may hindi nagagamot na spectrum ng schizophrenia o iba pang problemang saykotiko sa paggamot, tirahan, at suporta ng komunidad. Alamin ang</w:t>
            </w:r>
            <w:r>
              <w:t xml:space="preserve"> higit pa tungkol sa #CAREAct dito: (</w:t>
            </w:r>
            <w:r w:rsidRPr="33E64886">
              <w:rPr>
                <w:highlight w:val="yellow"/>
              </w:rPr>
              <w:t>IYONG WEBSITE</w:t>
            </w:r>
            <w:r>
              <w:t>)</w:t>
            </w:r>
          </w:p>
        </w:tc>
      </w:tr>
      <w:tr w:rsidR="004070AC" w14:paraId="20ED3DA2" w14:textId="77777777" w:rsidTr="00DA70CA">
        <w:trPr>
          <w:trHeight w:val="400"/>
        </w:trPr>
        <w:tc>
          <w:tcPr>
            <w:tcW w:w="13220"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1" w14:textId="5AF338CA" w:rsidR="000E6554" w:rsidRDefault="00A72EC7">
            <w:pPr>
              <w:pBdr>
                <w:top w:val="nil"/>
                <w:left w:val="nil"/>
                <w:bottom w:val="nil"/>
                <w:right w:val="nil"/>
                <w:between w:val="nil"/>
              </w:pBdr>
              <w:spacing w:after="0" w:line="240" w:lineRule="auto"/>
              <w:rPr>
                <w:b/>
              </w:rPr>
            </w:pPr>
            <w:r>
              <w:rPr>
                <w:b/>
              </w:rPr>
              <w:t>Mensahe 2 – Pangkalahatan</w:t>
            </w:r>
          </w:p>
        </w:tc>
      </w:tr>
      <w:tr w:rsidR="004070AC" w14:paraId="20ED3DA7" w14:textId="77777777" w:rsidTr="00DA70CA">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A82D9D" w14:textId="77777777" w:rsidR="00DA70CA" w:rsidRDefault="00A72EC7" w:rsidP="00DA70CA">
            <w:pPr>
              <w:spacing w:after="0" w:line="240" w:lineRule="auto"/>
            </w:pPr>
            <w:r>
              <w:t>Facebook,</w:t>
            </w:r>
          </w:p>
          <w:p w14:paraId="60EAB766" w14:textId="77777777" w:rsidR="00DA70CA" w:rsidRDefault="00A72EC7" w:rsidP="00DA70CA">
            <w:pPr>
              <w:spacing w:after="0" w:line="240" w:lineRule="auto"/>
            </w:pPr>
            <w:r>
              <w:t xml:space="preserve">Instagram, </w:t>
            </w:r>
          </w:p>
          <w:p w14:paraId="20ED3DA5" w14:textId="278ABC51" w:rsidR="000E6554" w:rsidRDefault="00A72EC7" w:rsidP="00DA70CA">
            <w:pPr>
              <w:spacing w:after="0" w:line="240" w:lineRule="auto"/>
            </w:pPr>
            <w:r>
              <w:t>LinkedIn</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6" w14:textId="4FB6D948" w:rsidR="000E6554" w:rsidRDefault="00A72EC7">
            <w:pPr>
              <w:spacing w:after="0" w:line="240" w:lineRule="auto"/>
            </w:pPr>
            <w:r>
              <w:t xml:space="preserve">Ang #CAREAct ay nagtutuon sa mga tao sa </w:t>
            </w:r>
            <w:r w:rsidR="00ED2E56" w:rsidRPr="70C420AF">
              <w:rPr>
                <w:highlight w:val="yellow"/>
              </w:rPr>
              <w:t>(IYONG COUNTY)</w:t>
            </w:r>
            <w:r>
              <w:t xml:space="preserve"> na pinakanangangailangan ng ating suporta. Hindi lang ito isang paggamot sa pangkaisipang kalusugan. Lumilikha ito ng pundasyon para sa paggaling sa tulong ng komprehensibong suporta. Alamin ang higit pa rito: (</w:t>
            </w:r>
            <w:r w:rsidRPr="70C420AF">
              <w:rPr>
                <w:highlight w:val="yellow"/>
              </w:rPr>
              <w:t>IYONG WEBSITE</w:t>
            </w:r>
            <w:r>
              <w:t>).</w:t>
            </w:r>
          </w:p>
        </w:tc>
      </w:tr>
      <w:tr w:rsidR="004070AC" w14:paraId="20ED3DAA" w14:textId="77777777" w:rsidTr="00DA70CA">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8" w14:textId="77777777" w:rsidR="000E6554" w:rsidRDefault="00A72EC7">
            <w:pPr>
              <w:spacing w:after="0" w:line="240" w:lineRule="auto"/>
            </w:pPr>
            <w:r>
              <w:t>X</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A9" w14:textId="60ABE979" w:rsidR="000E6554" w:rsidRDefault="00A72EC7">
            <w:pPr>
              <w:spacing w:after="0" w:line="240" w:lineRule="auto"/>
            </w:pPr>
            <w:r>
              <w:t xml:space="preserve">Ang #CAREAct ay nagtutuon sa mga tao sa </w:t>
            </w:r>
            <w:r w:rsidRPr="70C420AF">
              <w:rPr>
                <w:highlight w:val="yellow"/>
              </w:rPr>
              <w:t>(IYONG COUNTY)</w:t>
            </w:r>
            <w:r>
              <w:t xml:space="preserve"> na pinakanangangailangan ng ating suporta. Hindi lang ito isang paggamot sa pangkaisipang kalusugan. Lumilikha ito ng pundasyon para sa paggaling sa tulong ng komprehensibong suporta. Alamin ang higit </w:t>
            </w:r>
            <w:r>
              <w:t>pa rito: (</w:t>
            </w:r>
            <w:r w:rsidR="006477EC" w:rsidRPr="70C420AF">
              <w:rPr>
                <w:highlight w:val="yellow"/>
              </w:rPr>
              <w:t>IYONG WEBSITE</w:t>
            </w:r>
            <w:r>
              <w:t>).</w:t>
            </w:r>
          </w:p>
        </w:tc>
      </w:tr>
      <w:tr w:rsidR="004070AC" w14:paraId="20ED3DAC" w14:textId="77777777" w:rsidTr="00DA70CA">
        <w:tc>
          <w:tcPr>
            <w:tcW w:w="13220"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AB" w14:textId="77777777" w:rsidR="000E6554" w:rsidRDefault="00A72EC7">
            <w:pPr>
              <w:spacing w:after="0" w:line="240" w:lineRule="auto"/>
              <w:rPr>
                <w:b/>
              </w:rPr>
            </w:pPr>
            <w:r>
              <w:rPr>
                <w:b/>
              </w:rPr>
              <w:lastRenderedPageBreak/>
              <w:t>Mensahe 3 - Pagiging Karapat-dapat</w:t>
            </w:r>
          </w:p>
        </w:tc>
      </w:tr>
      <w:tr w:rsidR="004070AC" w14:paraId="20ED3DB1" w14:textId="77777777" w:rsidTr="00DA70CA">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A7DB8A" w14:textId="77777777" w:rsidR="00DA70CA" w:rsidRDefault="00A72EC7" w:rsidP="00DA70CA">
            <w:pPr>
              <w:spacing w:after="0" w:line="240" w:lineRule="auto"/>
            </w:pPr>
            <w:r>
              <w:t>Facebook,</w:t>
            </w:r>
          </w:p>
          <w:p w14:paraId="779E0789" w14:textId="77777777" w:rsidR="00DA70CA" w:rsidRDefault="00A72EC7" w:rsidP="00DA70CA">
            <w:pPr>
              <w:spacing w:after="0" w:line="240" w:lineRule="auto"/>
            </w:pPr>
            <w:r>
              <w:t xml:space="preserve">Instagram, </w:t>
            </w:r>
          </w:p>
          <w:p w14:paraId="20ED3DAF" w14:textId="0493FAC6" w:rsidR="000E6554" w:rsidRDefault="00A72EC7" w:rsidP="00DA70CA">
            <w:pPr>
              <w:spacing w:after="0" w:line="240" w:lineRule="auto"/>
            </w:pPr>
            <w:r>
              <w:t>LinkedIn</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0" w14:textId="0BF86F69" w:rsidR="000E6554" w:rsidRDefault="00A72EC7" w:rsidP="3E641FE1">
            <w:pPr>
              <w:spacing w:after="0" w:line="240" w:lineRule="auto"/>
            </w:pPr>
            <w:r>
              <w:t xml:space="preserve">Narinig mo na ba ang tungkol sa #CAREAct? Ito ay isang bagong inisyatiba ng California upang makatulong na magbigay ng mga kinakailangang serbisyo sa mga nasa </w:t>
            </w:r>
            <w:r>
              <w:t>hustong gulang na may hindi nagagamot na spectrum ng schizophrenia o iba pang problemang saykotiko. At available na ito ngayon sa (</w:t>
            </w:r>
            <w:r w:rsidRPr="33E64886">
              <w:rPr>
                <w:highlight w:val="yellow"/>
              </w:rPr>
              <w:t>IYONG COUNTY</w:t>
            </w:r>
            <w:r>
              <w:t>). Alamin ang higit pa tungkol dito rito: (</w:t>
            </w:r>
            <w:r w:rsidRPr="33E64886">
              <w:rPr>
                <w:highlight w:val="yellow"/>
              </w:rPr>
              <w:t>IYONG WEBSITE</w:t>
            </w:r>
            <w:r>
              <w:t>).</w:t>
            </w:r>
          </w:p>
        </w:tc>
      </w:tr>
      <w:tr w:rsidR="004070AC" w14:paraId="20ED3DB6" w14:textId="77777777" w:rsidTr="00DA70CA">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2" w14:textId="77777777" w:rsidR="000E6554" w:rsidRDefault="00A72EC7">
            <w:pPr>
              <w:spacing w:after="0" w:line="240" w:lineRule="auto"/>
            </w:pPr>
            <w:r>
              <w:t>X</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5" w14:textId="5C2C78B9" w:rsidR="000E6554" w:rsidRDefault="00A72EC7" w:rsidP="33E64886">
            <w:pPr>
              <w:spacing w:after="0" w:line="240" w:lineRule="auto"/>
            </w:pPr>
            <w:r>
              <w:t>Narinig mo na ba ang tungkol sa #CAREAct? Ito ay is</w:t>
            </w:r>
            <w:r>
              <w:t>ang bagong inisyatiba ng California upang magbigay ng mga kinakailangang serbisyo sa mga nasa hustong gulang na may hindi nagagamot na spectrum ng schizophrenia o iba pang problemang saykotiko. At available na ito ngayon sa (</w:t>
            </w:r>
            <w:r w:rsidRPr="33E64886">
              <w:rPr>
                <w:highlight w:val="yellow"/>
              </w:rPr>
              <w:t>IYONG COUNTY</w:t>
            </w:r>
            <w:r>
              <w:t xml:space="preserve">). Tingnan ang mga </w:t>
            </w:r>
            <w:r>
              <w:t>detalye rito: (</w:t>
            </w:r>
            <w:r w:rsidRPr="33E64886">
              <w:rPr>
                <w:highlight w:val="yellow"/>
              </w:rPr>
              <w:t>IYONG WEBSITE</w:t>
            </w:r>
            <w:r>
              <w:t>).</w:t>
            </w:r>
          </w:p>
        </w:tc>
      </w:tr>
      <w:tr w:rsidR="004070AC" w14:paraId="20ED3DB8" w14:textId="77777777" w:rsidTr="00DA70CA">
        <w:trPr>
          <w:trHeight w:val="440"/>
        </w:trPr>
        <w:tc>
          <w:tcPr>
            <w:tcW w:w="13220"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B7" w14:textId="630EBAF6" w:rsidR="000E6554" w:rsidRDefault="00A72EC7">
            <w:pPr>
              <w:spacing w:after="0" w:line="240" w:lineRule="auto"/>
              <w:rPr>
                <w:b/>
              </w:rPr>
            </w:pPr>
            <w:r>
              <w:rPr>
                <w:b/>
              </w:rPr>
              <w:t>Mensahe 4 – Mga Layunin</w:t>
            </w:r>
          </w:p>
        </w:tc>
      </w:tr>
      <w:tr w:rsidR="004070AC" w14:paraId="20ED3DBD" w14:textId="77777777" w:rsidTr="00DA70CA">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7020FC" w14:textId="77777777" w:rsidR="00DA70CA" w:rsidRDefault="00A72EC7" w:rsidP="00DA70CA">
            <w:pPr>
              <w:spacing w:after="0" w:line="240" w:lineRule="auto"/>
            </w:pPr>
            <w:r>
              <w:t>Facebook,</w:t>
            </w:r>
          </w:p>
          <w:p w14:paraId="20AE22DD" w14:textId="77777777" w:rsidR="00DA70CA" w:rsidRDefault="00A72EC7" w:rsidP="00DA70CA">
            <w:pPr>
              <w:spacing w:after="0" w:line="240" w:lineRule="auto"/>
            </w:pPr>
            <w:r>
              <w:t xml:space="preserve">Instagram, </w:t>
            </w:r>
          </w:p>
          <w:p w14:paraId="20ED3DBB" w14:textId="537C3E6B" w:rsidR="000E6554" w:rsidRDefault="00A72EC7" w:rsidP="00DA70CA">
            <w:pPr>
              <w:spacing w:after="0" w:line="240" w:lineRule="auto"/>
            </w:pPr>
            <w:r>
              <w:t>LinkedIn</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C" w14:textId="75AF3FC3" w:rsidR="000E6554" w:rsidRDefault="00A72EC7" w:rsidP="3E641FE1">
            <w:pPr>
              <w:spacing w:after="0" w:line="240" w:lineRule="auto"/>
            </w:pPr>
            <w:r>
              <w:t xml:space="preserve">Isang California na may mas kaunting tao sa kalye, nakakulong, at naospital dahil sa sakit sa pag-iisip. Iyon ang isa sa mga layunin ng #CAREAct. Nilalayon ng CARE na </w:t>
            </w:r>
            <w:r>
              <w:t>ikonekta ang mga nasa hustong gulang na may hindi nagagamot ng spectrum ng schizophrenia o iba pang problemang saykotiko sa mga labis na kinakailangang serbisyo at suporta. Alamin ang higit pa tungkol dito rito: (</w:t>
            </w:r>
            <w:r w:rsidRPr="33E64886">
              <w:rPr>
                <w:highlight w:val="yellow"/>
              </w:rPr>
              <w:t>IYONG WEBSITE</w:t>
            </w:r>
            <w:r>
              <w:t>).</w:t>
            </w:r>
          </w:p>
        </w:tc>
      </w:tr>
      <w:tr w:rsidR="004070AC" w14:paraId="20ED3DC0" w14:textId="77777777" w:rsidTr="00DA70CA">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E" w14:textId="77777777" w:rsidR="000E6554" w:rsidRDefault="00A72EC7">
            <w:pPr>
              <w:spacing w:after="0" w:line="240" w:lineRule="auto"/>
            </w:pPr>
            <w:r>
              <w:t>X</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BF" w14:textId="78B2DBFE" w:rsidR="000E6554" w:rsidRDefault="00A72EC7">
            <w:pPr>
              <w:spacing w:after="0" w:line="240" w:lineRule="auto"/>
            </w:pPr>
            <w:r>
              <w:t xml:space="preserve">Isang California na may </w:t>
            </w:r>
            <w:r>
              <w:t>mas kaunting tao sa kalye, nakakulong, at naospital dahil sa sakit sa pag-iisip. Iyon ang isa sa mga layunin ng #CAREAct. Alamin ang higit pa tungkol dito rito: (</w:t>
            </w:r>
            <w:r>
              <w:rPr>
                <w:highlight w:val="yellow"/>
              </w:rPr>
              <w:t>IYONG WEBSITE</w:t>
            </w:r>
            <w:r>
              <w:t>).</w:t>
            </w:r>
          </w:p>
        </w:tc>
      </w:tr>
      <w:tr w:rsidR="004070AC" w14:paraId="20ED3DC2" w14:textId="77777777" w:rsidTr="00DA70CA">
        <w:trPr>
          <w:trHeight w:val="440"/>
        </w:trPr>
        <w:tc>
          <w:tcPr>
            <w:tcW w:w="13220" w:type="dxa"/>
            <w:gridSpan w:val="2"/>
            <w:tcBorders>
              <w:top w:val="single" w:sz="8" w:space="0" w:color="CCCCCC"/>
              <w:left w:val="single" w:sz="8" w:space="0" w:color="CCCCCC"/>
              <w:bottom w:val="single" w:sz="8" w:space="0" w:color="CCCCCC"/>
              <w:right w:val="single" w:sz="8" w:space="0" w:color="CCCCCC"/>
            </w:tcBorders>
            <w:shd w:val="clear" w:color="auto" w:fill="CFE4EE" w:themeFill="accent1" w:themeFillTint="33"/>
            <w:tcMar>
              <w:top w:w="100" w:type="dxa"/>
              <w:left w:w="100" w:type="dxa"/>
              <w:bottom w:w="100" w:type="dxa"/>
              <w:right w:w="100" w:type="dxa"/>
            </w:tcMar>
          </w:tcPr>
          <w:p w14:paraId="20ED3DC1" w14:textId="77777777" w:rsidR="000E6554" w:rsidRDefault="00A72EC7">
            <w:pPr>
              <w:spacing w:after="0" w:line="240" w:lineRule="auto"/>
              <w:rPr>
                <w:b/>
              </w:rPr>
            </w:pPr>
            <w:r>
              <w:rPr>
                <w:b/>
              </w:rPr>
              <w:t>Mensahe 5 - Tulong para sa minamahal</w:t>
            </w:r>
          </w:p>
        </w:tc>
      </w:tr>
      <w:tr w:rsidR="004070AC" w14:paraId="20ED3DC7" w14:textId="77777777" w:rsidTr="00DA70CA">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9D4E958" w14:textId="77777777" w:rsidR="00DA70CA" w:rsidRDefault="00A72EC7" w:rsidP="00DA70CA">
            <w:pPr>
              <w:spacing w:after="0" w:line="240" w:lineRule="auto"/>
            </w:pPr>
            <w:r>
              <w:t>Facebook,</w:t>
            </w:r>
          </w:p>
          <w:p w14:paraId="7808C788" w14:textId="77777777" w:rsidR="00DA70CA" w:rsidRDefault="00A72EC7" w:rsidP="00DA70CA">
            <w:pPr>
              <w:spacing w:after="0" w:line="240" w:lineRule="auto"/>
            </w:pPr>
            <w:r>
              <w:t xml:space="preserve">Instagram, </w:t>
            </w:r>
          </w:p>
          <w:p w14:paraId="20ED3DC5" w14:textId="03DBA246" w:rsidR="000E6554" w:rsidRDefault="00A72EC7" w:rsidP="00DA70CA">
            <w:pPr>
              <w:spacing w:after="0" w:line="240" w:lineRule="auto"/>
            </w:pPr>
            <w:r>
              <w:t>LinkedIn</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31557D" w14:textId="42355A76" w:rsidR="00460211" w:rsidRDefault="00A72EC7" w:rsidP="3E641FE1">
            <w:pPr>
              <w:spacing w:after="0" w:line="240" w:lineRule="auto"/>
              <w:rPr>
                <w:highlight w:val="yellow"/>
              </w:rPr>
            </w:pPr>
            <w:r>
              <w:t>Kailangan ng tulong para sa minamahal na nabubuhay na may hindi nagagamot na spectrum ng schizophrenia o iba pang problemang saykotiko? Ang (</w:t>
            </w:r>
            <w:r w:rsidRPr="33E64886">
              <w:rPr>
                <w:highlight w:val="yellow"/>
              </w:rPr>
              <w:t>IYONG COUNTY</w:t>
            </w:r>
            <w:r>
              <w:t xml:space="preserve">) ay tumatanggap na ngayon ng mga </w:t>
            </w:r>
            <w:r>
              <w:lastRenderedPageBreak/>
              <w:t>petisyon para sa #CAREAct. Kinokonekta ng CARE ang mga taong nanganga</w:t>
            </w:r>
            <w:r>
              <w:t xml:space="preserve">ilangan sa isang hanay ng mga serbisyo. Tingnan ang pagiging karapat-dapat dito: </w:t>
            </w:r>
            <w:hyperlink r:id="rId13" w:history="1">
              <w:r w:rsidRPr="33E64886">
                <w:rPr>
                  <w:rStyle w:val="Hipervnculo"/>
                </w:rPr>
                <w:t>https://bit.ly/3xm5oqD</w:t>
              </w:r>
            </w:hyperlink>
            <w:r>
              <w:t xml:space="preserve"> </w:t>
            </w:r>
          </w:p>
          <w:p w14:paraId="20ED3DC6" w14:textId="1FA96C5C" w:rsidR="000E6554" w:rsidRDefault="00A72EC7">
            <w:pPr>
              <w:spacing w:after="0" w:line="240" w:lineRule="auto"/>
            </w:pPr>
            <w:r w:rsidRPr="62B451FB">
              <w:rPr>
                <w:highlight w:val="yellow"/>
              </w:rPr>
              <w:t xml:space="preserve">(O PALITAN NG MATERYAL NA PARTIKULAR SA COUNTY KUNG AVAILABLE </w:t>
            </w:r>
            <w:r w:rsidR="00C15AE8">
              <w:t xml:space="preserve">O </w:t>
            </w:r>
            <w:r w:rsidRPr="62B451FB">
              <w:rPr>
                <w:highlight w:val="yellow"/>
              </w:rPr>
              <w:t>IYONG WEBSITE</w:t>
            </w:r>
            <w:r>
              <w:t>).</w:t>
            </w:r>
          </w:p>
        </w:tc>
      </w:tr>
      <w:tr w:rsidR="004070AC" w14:paraId="20ED3DCA" w14:textId="77777777" w:rsidTr="00DA70CA">
        <w:trPr>
          <w:trHeight w:val="440"/>
        </w:trPr>
        <w:tc>
          <w:tcPr>
            <w:tcW w:w="134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ED3DC8" w14:textId="77777777" w:rsidR="000E6554" w:rsidRDefault="00A72EC7">
            <w:pPr>
              <w:spacing w:after="0" w:line="240" w:lineRule="auto"/>
            </w:pPr>
            <w:r>
              <w:lastRenderedPageBreak/>
              <w:t>X</w:t>
            </w:r>
          </w:p>
        </w:tc>
        <w:tc>
          <w:tcPr>
            <w:tcW w:w="118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1A1F44" w14:textId="0429A3D7" w:rsidR="000E6554" w:rsidRDefault="00A72EC7" w:rsidP="33E64886">
            <w:pPr>
              <w:spacing w:after="0" w:line="240" w:lineRule="auto"/>
              <w:rPr>
                <w:highlight w:val="yellow"/>
              </w:rPr>
            </w:pPr>
            <w:r>
              <w:t>Kailangan ng tulong para sa m</w:t>
            </w:r>
            <w:r>
              <w:t>inamahal na nabubuhay na may hindi nagagamot na spectrum ng schizophrenia o iba pang problemang saykotiko? Ang (</w:t>
            </w:r>
            <w:r w:rsidRPr="33E64886">
              <w:rPr>
                <w:highlight w:val="yellow"/>
              </w:rPr>
              <w:t>IYONG COUNTY</w:t>
            </w:r>
            <w:r>
              <w:t>) ay tumatanggap na ngayon ng mga petisyon para sa #CAREAct. Kinokonekta ng CARE ang mga taong nangangailangan sa isang hanay ng mga</w:t>
            </w:r>
            <w:r>
              <w:t xml:space="preserve"> serbisyo. Tingnan ang pagiging karapat-dapat dito: </w:t>
            </w:r>
            <w:hyperlink r:id="rId14" w:history="1">
              <w:r w:rsidRPr="33E64886">
                <w:rPr>
                  <w:rStyle w:val="Hipervnculo"/>
                </w:rPr>
                <w:t>https://bit.ly/3xm5oqD</w:t>
              </w:r>
            </w:hyperlink>
            <w:r>
              <w:t xml:space="preserve"> </w:t>
            </w:r>
          </w:p>
          <w:p w14:paraId="20ED3DC9" w14:textId="00ECA65D" w:rsidR="000E6554" w:rsidRDefault="00A72EC7" w:rsidP="00646E59">
            <w:pPr>
              <w:spacing w:after="0" w:line="240" w:lineRule="auto"/>
            </w:pPr>
            <w:r w:rsidRPr="33E64886">
              <w:rPr>
                <w:highlight w:val="yellow"/>
              </w:rPr>
              <w:t xml:space="preserve">(O PALITAN NG MATERYAL NA PARTIKULAR SA COUNTY KUNG AVAILABLE </w:t>
            </w:r>
            <w:r>
              <w:t xml:space="preserve">O </w:t>
            </w:r>
            <w:r w:rsidRPr="33E64886">
              <w:rPr>
                <w:highlight w:val="yellow"/>
              </w:rPr>
              <w:t>IYONG WEBSITE</w:t>
            </w:r>
            <w:r>
              <w:t>).</w:t>
            </w:r>
          </w:p>
        </w:tc>
      </w:tr>
    </w:tbl>
    <w:p w14:paraId="20ED3DCB" w14:textId="77777777" w:rsidR="000E6554" w:rsidRDefault="000E6554">
      <w:pPr>
        <w:spacing w:after="0" w:line="276" w:lineRule="auto"/>
        <w:rPr>
          <w:rFonts w:ascii="Arial" w:eastAsia="Arial" w:hAnsi="Arial" w:cs="Arial"/>
          <w:sz w:val="2"/>
          <w:szCs w:val="2"/>
        </w:rPr>
      </w:pPr>
    </w:p>
    <w:sectPr w:rsidR="000E6554">
      <w:headerReference w:type="even" r:id="rId15"/>
      <w:headerReference w:type="default" r:id="rId16"/>
      <w:footerReference w:type="default" r:id="rId17"/>
      <w:headerReference w:type="first" r:id="rId18"/>
      <w:footerReference w:type="first" r:id="rId19"/>
      <w:pgSz w:w="15840" w:h="12240" w:orient="landscape"/>
      <w:pgMar w:top="1440" w:right="1440" w:bottom="1440" w:left="1440" w:header="72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923BE" w14:textId="77777777" w:rsidR="00A72EC7" w:rsidRDefault="00A72EC7">
      <w:pPr>
        <w:spacing w:after="0" w:line="240" w:lineRule="auto"/>
      </w:pPr>
      <w:r>
        <w:separator/>
      </w:r>
    </w:p>
  </w:endnote>
  <w:endnote w:type="continuationSeparator" w:id="0">
    <w:p w14:paraId="4975CF57" w14:textId="77777777" w:rsidR="00A72EC7" w:rsidRDefault="00A7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9" w14:textId="0DE290C9" w:rsidR="000E6554" w:rsidRDefault="000E6554">
    <w:pPr>
      <w:widowControl w:val="0"/>
      <w:pBdr>
        <w:top w:val="nil"/>
        <w:left w:val="nil"/>
        <w:bottom w:val="nil"/>
        <w:right w:val="nil"/>
        <w:between w:val="nil"/>
      </w:pBdr>
      <w:spacing w:after="0" w:line="276" w:lineRule="auto"/>
      <w:rPr>
        <w:rFonts w:ascii="Arial" w:eastAsia="Arial" w:hAnsi="Arial" w:cs="Arial"/>
        <w:color w:val="000000"/>
        <w:sz w:val="12"/>
        <w:szCs w:val="12"/>
      </w:rPr>
    </w:pPr>
  </w:p>
  <w:tbl>
    <w:tblPr>
      <w:tblW w:w="14495" w:type="dxa"/>
      <w:tblInd w:w="-1445" w:type="dxa"/>
      <w:tblBorders>
        <w:top w:val="nil"/>
        <w:left w:val="nil"/>
        <w:bottom w:val="nil"/>
        <w:right w:val="single" w:sz="12" w:space="0" w:color="E28625"/>
        <w:insideH w:val="nil"/>
        <w:insideV w:val="nil"/>
      </w:tblBorders>
      <w:tblLayout w:type="fixed"/>
      <w:tblCellMar>
        <w:left w:w="115" w:type="dxa"/>
        <w:right w:w="115" w:type="dxa"/>
      </w:tblCellMar>
      <w:tblLook w:val="0400" w:firstRow="0" w:lastRow="0" w:firstColumn="0" w:lastColumn="0" w:noHBand="0" w:noVBand="1"/>
    </w:tblPr>
    <w:tblGrid>
      <w:gridCol w:w="1530"/>
      <w:gridCol w:w="1805"/>
      <w:gridCol w:w="9720"/>
      <w:gridCol w:w="1440"/>
    </w:tblGrid>
    <w:tr w:rsidR="004070AC" w14:paraId="20ED3DDE" w14:textId="77777777">
      <w:trPr>
        <w:cantSplit/>
        <w:trHeight w:val="1084"/>
      </w:trPr>
      <w:tc>
        <w:tcPr>
          <w:tcW w:w="1530" w:type="dxa"/>
          <w:shd w:val="clear" w:color="auto" w:fill="auto"/>
          <w:vAlign w:val="center"/>
        </w:tcPr>
        <w:p w14:paraId="20ED3DDA"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color w:val="000000"/>
              <w:szCs w:val="24"/>
            </w:rPr>
          </w:pPr>
        </w:p>
      </w:tc>
      <w:tc>
        <w:tcPr>
          <w:tcW w:w="1805" w:type="dxa"/>
          <w:shd w:val="clear" w:color="auto" w:fill="auto"/>
          <w:vAlign w:val="center"/>
        </w:tcPr>
        <w:p w14:paraId="20ED3DDB" w14:textId="76439534"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p>
      </w:tc>
      <w:tc>
        <w:tcPr>
          <w:tcW w:w="9720" w:type="dxa"/>
          <w:tcBorders>
            <w:right w:val="nil"/>
          </w:tcBorders>
          <w:shd w:val="clear" w:color="auto" w:fill="auto"/>
          <w:vAlign w:val="center"/>
        </w:tcPr>
        <w:p w14:paraId="20ED3DDC" w14:textId="635A1E13" w:rsidR="000E6554" w:rsidRDefault="00A72EC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 </w:t>
          </w:r>
        </w:p>
      </w:tc>
      <w:tc>
        <w:tcPr>
          <w:tcW w:w="1440" w:type="dxa"/>
          <w:tcBorders>
            <w:left w:val="nil"/>
            <w:right w:val="nil"/>
          </w:tcBorders>
          <w:shd w:val="clear" w:color="auto" w:fill="auto"/>
          <w:vAlign w:val="center"/>
        </w:tcPr>
        <w:p w14:paraId="20ED3DDD" w14:textId="5B20BCA5" w:rsidR="000E6554" w:rsidRDefault="00A72EC7">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color w:val="000000"/>
              <w:szCs w:val="24"/>
            </w:rPr>
          </w:pPr>
          <w:r>
            <w:rPr>
              <w:rFonts w:ascii="Quattrocento Sans" w:eastAsia="Quattrocento Sans" w:hAnsi="Quattrocento Sans" w:cs="Quattrocento Sans"/>
              <w:color w:val="000000"/>
              <w:szCs w:val="24"/>
            </w:rPr>
            <w:t xml:space="preserve">Pahina | </w:t>
          </w:r>
          <w:r>
            <w:rPr>
              <w:color w:val="000000"/>
            </w:rPr>
            <w:fldChar w:fldCharType="begin"/>
          </w:r>
          <w:r>
            <w:rPr>
              <w:rFonts w:ascii="Quattrocento Sans" w:eastAsia="Quattrocento Sans" w:hAnsi="Quattrocento Sans" w:cs="Quattrocento Sans"/>
              <w:color w:val="000000"/>
              <w:szCs w:val="24"/>
            </w:rPr>
            <w:instrText>PAGE</w:instrText>
          </w:r>
          <w:r>
            <w:rPr>
              <w:color w:val="000000"/>
            </w:rPr>
            <w:fldChar w:fldCharType="separate"/>
          </w:r>
          <w:r w:rsidR="00D06FD7">
            <w:rPr>
              <w:noProof/>
              <w:color w:val="000000"/>
            </w:rPr>
            <w:t>4</w:t>
          </w:r>
          <w:r>
            <w:rPr>
              <w:color w:val="000000"/>
            </w:rPr>
            <w:fldChar w:fldCharType="end"/>
          </w:r>
        </w:p>
      </w:tc>
    </w:tr>
  </w:tbl>
  <w:p w14:paraId="20ED3DDF" w14:textId="77777777" w:rsidR="000E6554" w:rsidRDefault="000E6554">
    <w:pPr>
      <w:pBdr>
        <w:top w:val="nil"/>
        <w:left w:val="nil"/>
        <w:bottom w:val="nil"/>
        <w:right w:val="nil"/>
        <w:between w:val="nil"/>
      </w:pBdr>
      <w:spacing w:after="0" w:line="240" w:lineRule="auto"/>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6CF" w14:textId="77777777" w:rsidR="00724D5F" w:rsidRDefault="00A72EC7">
    <w:pPr>
      <w:pBdr>
        <w:top w:val="nil"/>
        <w:left w:val="nil"/>
        <w:bottom w:val="nil"/>
        <w:right w:val="nil"/>
        <w:between w:val="nil"/>
      </w:pBdr>
      <w:tabs>
        <w:tab w:val="center" w:pos="4680"/>
        <w:tab w:val="right" w:pos="9360"/>
      </w:tabs>
      <w:spacing w:after="0" w:line="240" w:lineRule="auto"/>
    </w:pPr>
    <w:r>
      <w:t>Mayo</w:t>
    </w:r>
  </w:p>
  <w:p w14:paraId="20ED3DE7" w14:textId="58DD33C9" w:rsidR="000E6554" w:rsidRDefault="00A72EC7">
    <w:pPr>
      <w:pBdr>
        <w:top w:val="nil"/>
        <w:left w:val="nil"/>
        <w:bottom w:val="nil"/>
        <w:right w:val="nil"/>
        <w:between w:val="nil"/>
      </w:pBdr>
      <w:tabs>
        <w:tab w:val="center" w:pos="4680"/>
        <w:tab w:val="right" w:pos="9360"/>
      </w:tabs>
      <w:spacing w:after="0" w:line="240" w:lineRule="auto"/>
      <w:rPr>
        <w:color w:val="000000"/>
      </w:rPr>
    </w:pPr>
    <w:r>
      <w:rPr>
        <w:rFonts w:ascii="Quattrocento Sans" w:eastAsia="Quattrocento Sans" w:hAnsi="Quattrocento Sans" w:cs="Quattrocento Sans"/>
        <w:color w:val="000000"/>
        <w:szCs w:val="24"/>
      </w:rPr>
      <w:t xml:space="preserve"> 2024</w:t>
    </w:r>
  </w:p>
  <w:p w14:paraId="20ED3DE8" w14:textId="77777777" w:rsidR="000E6554" w:rsidRDefault="000E65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1521" w14:textId="77777777" w:rsidR="00A72EC7" w:rsidRDefault="00A72EC7">
      <w:pPr>
        <w:spacing w:after="0" w:line="240" w:lineRule="auto"/>
      </w:pPr>
      <w:r>
        <w:separator/>
      </w:r>
    </w:p>
  </w:footnote>
  <w:footnote w:type="continuationSeparator" w:id="0">
    <w:p w14:paraId="56CDE34C" w14:textId="77777777" w:rsidR="00A72EC7" w:rsidRDefault="00A7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1" w14:textId="77777777" w:rsidR="000E6554" w:rsidRDefault="00A72EC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w:pict w14:anchorId="09D39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467.75pt;height:605.25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D2" w14:textId="77777777" w:rsidR="000E6554" w:rsidRDefault="000E6554">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8935" w:type="dxa"/>
      <w:tblInd w:w="-1445" w:type="dxa"/>
      <w:tblBorders>
        <w:top w:val="nil"/>
        <w:left w:val="nil"/>
        <w:bottom w:val="single" w:sz="18" w:space="0" w:color="15315A"/>
        <w:right w:val="nil"/>
        <w:insideH w:val="nil"/>
        <w:insideV w:val="nil"/>
      </w:tblBorders>
      <w:tblLayout w:type="fixed"/>
      <w:tblCellMar>
        <w:left w:w="115" w:type="dxa"/>
        <w:right w:w="115" w:type="dxa"/>
      </w:tblCellMar>
      <w:tblLook w:val="0400" w:firstRow="0" w:lastRow="0" w:firstColumn="0" w:lastColumn="0" w:noHBand="0" w:noVBand="1"/>
    </w:tblPr>
    <w:tblGrid>
      <w:gridCol w:w="885"/>
      <w:gridCol w:w="12080"/>
      <w:gridCol w:w="3630"/>
      <w:gridCol w:w="2340"/>
    </w:tblGrid>
    <w:tr w:rsidR="004070AC" w14:paraId="20ED3DD7" w14:textId="77777777" w:rsidTr="00F47EA8">
      <w:trPr>
        <w:cantSplit/>
      </w:trPr>
      <w:tc>
        <w:tcPr>
          <w:tcW w:w="885" w:type="dxa"/>
          <w:tcBorders>
            <w:bottom w:val="single" w:sz="18" w:space="0" w:color="0F2443"/>
          </w:tcBorders>
          <w:shd w:val="clear" w:color="auto" w:fill="auto"/>
          <w:vAlign w:val="center"/>
        </w:tcPr>
        <w:p w14:paraId="20ED3DD3"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0F2443"/>
              <w:szCs w:val="24"/>
            </w:rPr>
          </w:pPr>
        </w:p>
      </w:tc>
      <w:tc>
        <w:tcPr>
          <w:tcW w:w="12080" w:type="dxa"/>
          <w:tcBorders>
            <w:bottom w:val="single" w:sz="18" w:space="0" w:color="0F2443"/>
          </w:tcBorders>
          <w:shd w:val="clear" w:color="auto" w:fill="auto"/>
          <w:vAlign w:val="center"/>
        </w:tcPr>
        <w:p w14:paraId="20ED3DD4" w14:textId="10A48673" w:rsidR="000E6554" w:rsidRPr="00F47EA8" w:rsidRDefault="00A72EC7">
          <w:pPr>
            <w:pBdr>
              <w:top w:val="nil"/>
              <w:left w:val="nil"/>
              <w:bottom w:val="nil"/>
              <w:right w:val="nil"/>
              <w:between w:val="nil"/>
            </w:pBdr>
            <w:tabs>
              <w:tab w:val="center" w:pos="4680"/>
              <w:tab w:val="right" w:pos="9360"/>
            </w:tabs>
            <w:spacing w:after="0"/>
            <w:rPr>
              <w:rFonts w:eastAsia="Quattrocento Sans" w:cs="Segoe UI"/>
              <w:b/>
              <w:color w:val="15315A"/>
              <w:sz w:val="32"/>
              <w:szCs w:val="32"/>
            </w:rPr>
          </w:pPr>
          <w:r w:rsidRPr="00F47EA8">
            <w:rPr>
              <w:rFonts w:eastAsia="Quattrocento Sans" w:cs="Segoe UI"/>
              <w:b/>
              <w:color w:val="15315A"/>
              <w:sz w:val="32"/>
              <w:szCs w:val="32"/>
            </w:rPr>
            <w:t>Toolkit Pangkomunikasyon sa Batas na CARE para sa mga County (CARE Act Communications Toolkit for Counties) - Gabay para sa Social Media</w:t>
          </w:r>
        </w:p>
      </w:tc>
      <w:tc>
        <w:tcPr>
          <w:tcW w:w="3630" w:type="dxa"/>
          <w:tcBorders>
            <w:bottom w:val="single" w:sz="18" w:space="0" w:color="0F2443"/>
          </w:tcBorders>
          <w:shd w:val="clear" w:color="auto" w:fill="auto"/>
          <w:vAlign w:val="bottom"/>
        </w:tcPr>
        <w:p w14:paraId="20ED3DD5" w14:textId="77777777" w:rsidR="000E6554" w:rsidRDefault="000E6554">
          <w:pPr>
            <w:pBdr>
              <w:top w:val="nil"/>
              <w:left w:val="nil"/>
              <w:bottom w:val="nil"/>
              <w:right w:val="nil"/>
              <w:between w:val="nil"/>
            </w:pBdr>
            <w:tabs>
              <w:tab w:val="center" w:pos="4680"/>
              <w:tab w:val="right" w:pos="9360"/>
            </w:tabs>
            <w:spacing w:after="0"/>
            <w:jc w:val="right"/>
            <w:rPr>
              <w:rFonts w:ascii="Quattrocento Sans" w:eastAsia="Quattrocento Sans" w:hAnsi="Quattrocento Sans" w:cs="Quattrocento Sans"/>
              <w:b/>
              <w:color w:val="15315A"/>
              <w:szCs w:val="24"/>
            </w:rPr>
          </w:pPr>
        </w:p>
      </w:tc>
      <w:tc>
        <w:tcPr>
          <w:tcW w:w="2340" w:type="dxa"/>
          <w:tcBorders>
            <w:bottom w:val="single" w:sz="18" w:space="0" w:color="0F2443"/>
          </w:tcBorders>
          <w:shd w:val="clear" w:color="auto" w:fill="auto"/>
          <w:vAlign w:val="bottom"/>
        </w:tcPr>
        <w:p w14:paraId="20ED3DD6"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15315A"/>
              <w:szCs w:val="24"/>
            </w:rPr>
          </w:pPr>
        </w:p>
      </w:tc>
    </w:tr>
  </w:tbl>
  <w:p w14:paraId="20ED3DD8" w14:textId="77777777" w:rsidR="000E6554" w:rsidRDefault="000E6554">
    <w:pPr>
      <w:pBdr>
        <w:top w:val="nil"/>
        <w:left w:val="nil"/>
        <w:bottom w:val="nil"/>
        <w:right w:val="nil"/>
        <w:between w:val="nil"/>
      </w:pBdr>
      <w:tabs>
        <w:tab w:val="center" w:pos="4680"/>
        <w:tab w:val="right" w:pos="9360"/>
      </w:tabs>
      <w:spacing w:after="0" w:line="240"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3DE0" w14:textId="77777777" w:rsidR="000E6554" w:rsidRDefault="000E6554">
    <w:pPr>
      <w:widowControl w:val="0"/>
      <w:pBdr>
        <w:top w:val="nil"/>
        <w:left w:val="nil"/>
        <w:bottom w:val="nil"/>
        <w:right w:val="nil"/>
        <w:between w:val="nil"/>
      </w:pBdr>
      <w:spacing w:after="0" w:line="276" w:lineRule="auto"/>
      <w:rPr>
        <w:color w:val="000000"/>
      </w:rPr>
    </w:pPr>
  </w:p>
  <w:tbl>
    <w:tblPr>
      <w:tblW w:w="15696" w:type="dxa"/>
      <w:tblInd w:w="-19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2186"/>
      <w:gridCol w:w="2160"/>
      <w:gridCol w:w="1350"/>
    </w:tblGrid>
    <w:tr w:rsidR="004070AC" w14:paraId="20ED3DE5" w14:textId="77777777" w:rsidTr="00D06FD7">
      <w:trPr>
        <w:cantSplit/>
        <w:trHeight w:val="1440"/>
      </w:trPr>
      <w:tc>
        <w:tcPr>
          <w:tcW w:w="12186" w:type="dxa"/>
          <w:shd w:val="clear" w:color="auto" w:fill="auto"/>
          <w:vAlign w:val="center"/>
        </w:tcPr>
        <w:p w14:paraId="20ED3DE2" w14:textId="77777777" w:rsidR="000E6554" w:rsidRPr="008359DF" w:rsidRDefault="00A72EC7">
          <w:pPr>
            <w:pBdr>
              <w:top w:val="nil"/>
              <w:left w:val="nil"/>
              <w:bottom w:val="nil"/>
              <w:right w:val="nil"/>
              <w:between w:val="nil"/>
            </w:pBdr>
            <w:tabs>
              <w:tab w:val="center" w:pos="4680"/>
              <w:tab w:val="right" w:pos="9360"/>
            </w:tabs>
            <w:ind w:left="1960"/>
            <w:rPr>
              <w:rFonts w:eastAsia="Quattrocento Sans" w:cs="Segoe UI"/>
              <w:b/>
              <w:color w:val="15315A"/>
              <w:sz w:val="44"/>
              <w:szCs w:val="44"/>
            </w:rPr>
          </w:pPr>
          <w:r w:rsidRPr="008359DF">
            <w:rPr>
              <w:rFonts w:eastAsia="Quattrocento Sans" w:cs="Segoe UI"/>
              <w:b/>
              <w:color w:val="15315A"/>
              <w:sz w:val="44"/>
              <w:szCs w:val="44"/>
            </w:rPr>
            <w:t xml:space="preserve">Toolkit </w:t>
          </w:r>
          <w:proofErr w:type="spellStart"/>
          <w:r w:rsidRPr="008359DF">
            <w:rPr>
              <w:rFonts w:eastAsia="Quattrocento Sans" w:cs="Segoe UI"/>
              <w:b/>
              <w:color w:val="15315A"/>
              <w:sz w:val="44"/>
              <w:szCs w:val="44"/>
            </w:rPr>
            <w:t>Pangkomunikasyon</w:t>
          </w:r>
          <w:proofErr w:type="spellEnd"/>
          <w:r w:rsidRPr="008359DF">
            <w:rPr>
              <w:rFonts w:eastAsia="Quattrocento Sans" w:cs="Segoe UI"/>
              <w:b/>
              <w:color w:val="15315A"/>
              <w:sz w:val="44"/>
              <w:szCs w:val="44"/>
            </w:rPr>
            <w:t xml:space="preserve"> </w:t>
          </w:r>
          <w:proofErr w:type="spellStart"/>
          <w:r w:rsidRPr="008359DF">
            <w:rPr>
              <w:rFonts w:eastAsia="Quattrocento Sans" w:cs="Segoe UI"/>
              <w:b/>
              <w:color w:val="15315A"/>
              <w:sz w:val="44"/>
              <w:szCs w:val="44"/>
            </w:rPr>
            <w:t>sa</w:t>
          </w:r>
          <w:proofErr w:type="spellEnd"/>
          <w:r w:rsidRPr="008359DF">
            <w:rPr>
              <w:rFonts w:eastAsia="Quattrocento Sans" w:cs="Segoe UI"/>
              <w:b/>
              <w:color w:val="15315A"/>
              <w:sz w:val="44"/>
              <w:szCs w:val="44"/>
            </w:rPr>
            <w:t xml:space="preserve"> Batas na CARE para sa mga County - Social Media</w:t>
          </w:r>
        </w:p>
      </w:tc>
      <w:tc>
        <w:tcPr>
          <w:tcW w:w="2160" w:type="dxa"/>
          <w:shd w:val="clear" w:color="auto" w:fill="auto"/>
          <w:vAlign w:val="center"/>
        </w:tcPr>
        <w:p w14:paraId="20ED3DE3" w14:textId="77777777" w:rsidR="000E6554" w:rsidRDefault="000E6554">
          <w:pPr>
            <w:pBdr>
              <w:top w:val="nil"/>
              <w:left w:val="nil"/>
              <w:bottom w:val="nil"/>
              <w:right w:val="nil"/>
              <w:between w:val="nil"/>
            </w:pBdr>
            <w:tabs>
              <w:tab w:val="center" w:pos="4680"/>
              <w:tab w:val="right" w:pos="9360"/>
            </w:tabs>
            <w:jc w:val="right"/>
            <w:rPr>
              <w:rFonts w:ascii="Quattrocento Sans" w:eastAsia="Quattrocento Sans" w:hAnsi="Quattrocento Sans" w:cs="Quattrocento Sans"/>
              <w:b/>
              <w:color w:val="F8A51E"/>
              <w:sz w:val="44"/>
              <w:szCs w:val="44"/>
            </w:rPr>
          </w:pPr>
        </w:p>
      </w:tc>
      <w:tc>
        <w:tcPr>
          <w:tcW w:w="1350" w:type="dxa"/>
          <w:shd w:val="clear" w:color="auto" w:fill="auto"/>
          <w:vAlign w:val="center"/>
        </w:tcPr>
        <w:p w14:paraId="20ED3DE4" w14:textId="77777777" w:rsidR="000E6554" w:rsidRDefault="000E6554">
          <w:pPr>
            <w:pBdr>
              <w:top w:val="nil"/>
              <w:left w:val="nil"/>
              <w:bottom w:val="nil"/>
              <w:right w:val="nil"/>
              <w:between w:val="nil"/>
            </w:pBdr>
            <w:tabs>
              <w:tab w:val="center" w:pos="4680"/>
              <w:tab w:val="right" w:pos="9360"/>
            </w:tabs>
            <w:spacing w:after="0"/>
            <w:rPr>
              <w:rFonts w:ascii="Quattrocento Sans" w:eastAsia="Quattrocento Sans" w:hAnsi="Quattrocento Sans" w:cs="Quattrocento Sans"/>
              <w:b/>
              <w:color w:val="FFFFFF"/>
              <w:szCs w:val="24"/>
            </w:rPr>
          </w:pPr>
        </w:p>
      </w:tc>
    </w:tr>
  </w:tbl>
  <w:p w14:paraId="20ED3DE6" w14:textId="77777777" w:rsidR="000E6554" w:rsidRDefault="000E6554">
    <w:pPr>
      <w:pBdr>
        <w:top w:val="nil"/>
        <w:left w:val="nil"/>
        <w:bottom w:val="nil"/>
        <w:right w:val="nil"/>
        <w:between w:val="nil"/>
      </w:pBdr>
      <w:spacing w:after="0" w:line="240" w:lineRule="auto"/>
      <w:rPr>
        <w:rFonts w:ascii="Arial" w:eastAsia="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54D8"/>
    <w:multiLevelType w:val="hybridMultilevel"/>
    <w:tmpl w:val="C0203066"/>
    <w:lvl w:ilvl="0" w:tplc="F7922038">
      <w:start w:val="1"/>
      <w:numFmt w:val="bullet"/>
      <w:pStyle w:val="Bullets"/>
      <w:lvlText w:val="»"/>
      <w:lvlJc w:val="left"/>
      <w:pPr>
        <w:ind w:left="792" w:hanging="360"/>
      </w:pPr>
      <w:rPr>
        <w:rFonts w:ascii="Segoe UI" w:hAnsi="Segoe UI" w:hint="default"/>
        <w:b/>
        <w:i w:val="0"/>
        <w:color w:val="E47225"/>
      </w:rPr>
    </w:lvl>
    <w:lvl w:ilvl="1" w:tplc="538A5DD4">
      <w:start w:val="1"/>
      <w:numFmt w:val="bullet"/>
      <w:lvlText w:val="o"/>
      <w:lvlJc w:val="left"/>
      <w:pPr>
        <w:ind w:left="1440" w:hanging="360"/>
      </w:pPr>
      <w:rPr>
        <w:rFonts w:ascii="Courier New" w:hAnsi="Courier New" w:cs="Courier New" w:hint="default"/>
      </w:rPr>
    </w:lvl>
    <w:lvl w:ilvl="2" w:tplc="2C48562C">
      <w:start w:val="1"/>
      <w:numFmt w:val="bullet"/>
      <w:lvlText w:val=""/>
      <w:lvlJc w:val="left"/>
      <w:pPr>
        <w:ind w:left="2160" w:hanging="360"/>
      </w:pPr>
      <w:rPr>
        <w:rFonts w:ascii="Wingdings" w:hAnsi="Wingdings" w:hint="default"/>
      </w:rPr>
    </w:lvl>
    <w:lvl w:ilvl="3" w:tplc="63E4A722" w:tentative="1">
      <w:start w:val="1"/>
      <w:numFmt w:val="bullet"/>
      <w:lvlText w:val=""/>
      <w:lvlJc w:val="left"/>
      <w:pPr>
        <w:ind w:left="2880" w:hanging="360"/>
      </w:pPr>
      <w:rPr>
        <w:rFonts w:ascii="Symbol" w:hAnsi="Symbol" w:hint="default"/>
      </w:rPr>
    </w:lvl>
    <w:lvl w:ilvl="4" w:tplc="628869C8" w:tentative="1">
      <w:start w:val="1"/>
      <w:numFmt w:val="bullet"/>
      <w:lvlText w:val="o"/>
      <w:lvlJc w:val="left"/>
      <w:pPr>
        <w:ind w:left="3600" w:hanging="360"/>
      </w:pPr>
      <w:rPr>
        <w:rFonts w:ascii="Courier New" w:hAnsi="Courier New" w:cs="Courier New" w:hint="default"/>
      </w:rPr>
    </w:lvl>
    <w:lvl w:ilvl="5" w:tplc="770A31EE" w:tentative="1">
      <w:start w:val="1"/>
      <w:numFmt w:val="bullet"/>
      <w:lvlText w:val=""/>
      <w:lvlJc w:val="left"/>
      <w:pPr>
        <w:ind w:left="4320" w:hanging="360"/>
      </w:pPr>
      <w:rPr>
        <w:rFonts w:ascii="Wingdings" w:hAnsi="Wingdings" w:hint="default"/>
      </w:rPr>
    </w:lvl>
    <w:lvl w:ilvl="6" w:tplc="FE36063A" w:tentative="1">
      <w:start w:val="1"/>
      <w:numFmt w:val="bullet"/>
      <w:lvlText w:val=""/>
      <w:lvlJc w:val="left"/>
      <w:pPr>
        <w:ind w:left="5040" w:hanging="360"/>
      </w:pPr>
      <w:rPr>
        <w:rFonts w:ascii="Symbol" w:hAnsi="Symbol" w:hint="default"/>
      </w:rPr>
    </w:lvl>
    <w:lvl w:ilvl="7" w:tplc="5566B6D0" w:tentative="1">
      <w:start w:val="1"/>
      <w:numFmt w:val="bullet"/>
      <w:lvlText w:val="o"/>
      <w:lvlJc w:val="left"/>
      <w:pPr>
        <w:ind w:left="5760" w:hanging="360"/>
      </w:pPr>
      <w:rPr>
        <w:rFonts w:ascii="Courier New" w:hAnsi="Courier New" w:cs="Courier New" w:hint="default"/>
      </w:rPr>
    </w:lvl>
    <w:lvl w:ilvl="8" w:tplc="E0024FCA" w:tentative="1">
      <w:start w:val="1"/>
      <w:numFmt w:val="bullet"/>
      <w:lvlText w:val=""/>
      <w:lvlJc w:val="left"/>
      <w:pPr>
        <w:ind w:left="6480" w:hanging="360"/>
      </w:pPr>
      <w:rPr>
        <w:rFonts w:ascii="Wingdings" w:hAnsi="Wingdings" w:hint="default"/>
      </w:rPr>
    </w:lvl>
  </w:abstractNum>
  <w:abstractNum w:abstractNumId="1" w15:restartNumberingAfterBreak="0">
    <w:nsid w:val="485D645A"/>
    <w:multiLevelType w:val="multilevel"/>
    <w:tmpl w:val="5EAC4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54"/>
    <w:rsid w:val="00050D17"/>
    <w:rsid w:val="000C117F"/>
    <w:rsid w:val="000E6554"/>
    <w:rsid w:val="00144AD9"/>
    <w:rsid w:val="0017341A"/>
    <w:rsid w:val="001821EA"/>
    <w:rsid w:val="002F08AF"/>
    <w:rsid w:val="00325F6C"/>
    <w:rsid w:val="00347AB3"/>
    <w:rsid w:val="00393452"/>
    <w:rsid w:val="004070AC"/>
    <w:rsid w:val="00441AFF"/>
    <w:rsid w:val="00460211"/>
    <w:rsid w:val="0048397F"/>
    <w:rsid w:val="00541315"/>
    <w:rsid w:val="0054736A"/>
    <w:rsid w:val="00552DB3"/>
    <w:rsid w:val="005D13C3"/>
    <w:rsid w:val="0062088A"/>
    <w:rsid w:val="006336E9"/>
    <w:rsid w:val="00646E59"/>
    <w:rsid w:val="006477EC"/>
    <w:rsid w:val="006A4336"/>
    <w:rsid w:val="006A5728"/>
    <w:rsid w:val="006B10FE"/>
    <w:rsid w:val="006B2737"/>
    <w:rsid w:val="00724D5F"/>
    <w:rsid w:val="00750FF7"/>
    <w:rsid w:val="007E5360"/>
    <w:rsid w:val="008155BF"/>
    <w:rsid w:val="008359DF"/>
    <w:rsid w:val="009F58D1"/>
    <w:rsid w:val="00A027C9"/>
    <w:rsid w:val="00A72EC7"/>
    <w:rsid w:val="00AA3FBB"/>
    <w:rsid w:val="00B40225"/>
    <w:rsid w:val="00BA4DC7"/>
    <w:rsid w:val="00BA6FF5"/>
    <w:rsid w:val="00BD1AE6"/>
    <w:rsid w:val="00C15AE8"/>
    <w:rsid w:val="00C80554"/>
    <w:rsid w:val="00C82C27"/>
    <w:rsid w:val="00CB29D6"/>
    <w:rsid w:val="00CF438F"/>
    <w:rsid w:val="00D06FD7"/>
    <w:rsid w:val="00D54A0E"/>
    <w:rsid w:val="00D77DF5"/>
    <w:rsid w:val="00DA10A4"/>
    <w:rsid w:val="00DA70CA"/>
    <w:rsid w:val="00E059F7"/>
    <w:rsid w:val="00ED02A2"/>
    <w:rsid w:val="00ED2E56"/>
    <w:rsid w:val="00ED759B"/>
    <w:rsid w:val="00EF3C84"/>
    <w:rsid w:val="00F25C94"/>
    <w:rsid w:val="00F47EA8"/>
    <w:rsid w:val="00FA746C"/>
    <w:rsid w:val="00FB051C"/>
    <w:rsid w:val="00FB72D3"/>
    <w:rsid w:val="00FC6CEB"/>
    <w:rsid w:val="02501021"/>
    <w:rsid w:val="03AE5652"/>
    <w:rsid w:val="0527D53B"/>
    <w:rsid w:val="0696060E"/>
    <w:rsid w:val="0EFC6F00"/>
    <w:rsid w:val="0F3AFB2D"/>
    <w:rsid w:val="16D80FE0"/>
    <w:rsid w:val="17B2D77F"/>
    <w:rsid w:val="18954B54"/>
    <w:rsid w:val="195DEA79"/>
    <w:rsid w:val="2106F609"/>
    <w:rsid w:val="21409168"/>
    <w:rsid w:val="275F67A2"/>
    <w:rsid w:val="276052B3"/>
    <w:rsid w:val="2B2B3BAD"/>
    <w:rsid w:val="2B8FAA4C"/>
    <w:rsid w:val="31E809CE"/>
    <w:rsid w:val="33E64886"/>
    <w:rsid w:val="350F3149"/>
    <w:rsid w:val="39F5035C"/>
    <w:rsid w:val="3A1F93CF"/>
    <w:rsid w:val="3E641FE1"/>
    <w:rsid w:val="40A2132F"/>
    <w:rsid w:val="415D4F77"/>
    <w:rsid w:val="4A0B3670"/>
    <w:rsid w:val="4B8F6C62"/>
    <w:rsid w:val="4BA34AF6"/>
    <w:rsid w:val="4E8203F4"/>
    <w:rsid w:val="540264A3"/>
    <w:rsid w:val="5BB6619E"/>
    <w:rsid w:val="5D23C74B"/>
    <w:rsid w:val="624BD48B"/>
    <w:rsid w:val="629181A6"/>
    <w:rsid w:val="62B451FB"/>
    <w:rsid w:val="6639CD2E"/>
    <w:rsid w:val="66C95E31"/>
    <w:rsid w:val="6D1E7056"/>
    <w:rsid w:val="70C420AF"/>
    <w:rsid w:val="712888CA"/>
    <w:rsid w:val="77FDE7D8"/>
    <w:rsid w:val="7E8E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7652276-3028-47DF-AD4E-ACFE57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54"/>
    <w:pPr>
      <w:spacing w:after="120"/>
    </w:pPr>
  </w:style>
  <w:style w:type="paragraph" w:styleId="Ttulo1">
    <w:name w:val="heading 1"/>
    <w:basedOn w:val="Normal"/>
    <w:next w:val="Normal"/>
    <w:link w:val="Ttulo1Car"/>
    <w:uiPriority w:val="9"/>
    <w:qFormat/>
    <w:rsid w:val="00C80554"/>
    <w:pPr>
      <w:keepNext/>
      <w:keepLines/>
      <w:spacing w:after="0" w:line="240" w:lineRule="auto"/>
      <w:contextualSpacing/>
      <w:outlineLvl w:val="0"/>
    </w:pPr>
    <w:rPr>
      <w:rFonts w:eastAsiaTheme="majorEastAsia" w:cs="Segoe UI"/>
      <w:b/>
      <w:caps/>
      <w:color w:val="15315A" w:themeColor="text2"/>
      <w:sz w:val="40"/>
      <w:szCs w:val="40"/>
    </w:rPr>
  </w:style>
  <w:style w:type="paragraph" w:styleId="Ttulo2">
    <w:name w:val="heading 2"/>
    <w:basedOn w:val="Normal"/>
    <w:next w:val="Normal"/>
    <w:link w:val="Ttulo2Car"/>
    <w:uiPriority w:val="1"/>
    <w:unhideWhenUsed/>
    <w:qFormat/>
    <w:rsid w:val="00C80554"/>
    <w:pPr>
      <w:keepNext/>
      <w:keepLines/>
      <w:spacing w:before="160"/>
      <w:outlineLvl w:val="1"/>
    </w:pPr>
    <w:rPr>
      <w:rFonts w:eastAsiaTheme="majorEastAsia" w:cs="Segoe UI"/>
      <w:b/>
      <w:color w:val="306E8D" w:themeColor="accent1"/>
      <w:sz w:val="36"/>
      <w:szCs w:val="36"/>
    </w:rPr>
  </w:style>
  <w:style w:type="paragraph" w:styleId="Ttulo3">
    <w:name w:val="heading 3"/>
    <w:basedOn w:val="Normal"/>
    <w:next w:val="Normal"/>
    <w:link w:val="Ttulo3Car"/>
    <w:uiPriority w:val="9"/>
    <w:semiHidden/>
    <w:unhideWhenUsed/>
    <w:qFormat/>
    <w:rsid w:val="00C80554"/>
    <w:pPr>
      <w:outlineLvl w:val="2"/>
    </w:pPr>
    <w:rPr>
      <w:rFonts w:cs="Segoe UI"/>
      <w:b/>
      <w:color w:val="2D6E8D"/>
      <w:sz w:val="32"/>
      <w:szCs w:val="24"/>
    </w:rPr>
  </w:style>
  <w:style w:type="paragraph" w:styleId="Ttulo4">
    <w:name w:val="heading 4"/>
    <w:basedOn w:val="Normal"/>
    <w:next w:val="Normal"/>
    <w:link w:val="Ttulo4Car"/>
    <w:uiPriority w:val="9"/>
    <w:semiHidden/>
    <w:unhideWhenUsed/>
    <w:qFormat/>
    <w:rsid w:val="00C80554"/>
    <w:pPr>
      <w:keepNext/>
      <w:keepLines/>
      <w:tabs>
        <w:tab w:val="center" w:pos="4680"/>
      </w:tabs>
      <w:spacing w:before="160"/>
      <w:outlineLvl w:val="3"/>
    </w:pPr>
    <w:rPr>
      <w:rFonts w:eastAsiaTheme="majorEastAsia" w:cs="Segoe UI"/>
      <w:b/>
      <w:iCs/>
      <w:color w:val="306E8D" w:themeColor="accent1"/>
      <w:sz w:val="28"/>
      <w:szCs w:val="24"/>
    </w:rPr>
  </w:style>
  <w:style w:type="paragraph" w:styleId="Ttulo5">
    <w:name w:val="heading 5"/>
    <w:basedOn w:val="Normal"/>
    <w:next w:val="Normal"/>
    <w:link w:val="Ttulo5Car"/>
    <w:uiPriority w:val="9"/>
    <w:semiHidden/>
    <w:unhideWhenUsed/>
    <w:qFormat/>
    <w:rsid w:val="00C80554"/>
    <w:pPr>
      <w:keepNext/>
      <w:keepLines/>
      <w:spacing w:before="40" w:after="0"/>
      <w:outlineLvl w:val="4"/>
    </w:pPr>
    <w:rPr>
      <w:rFonts w:eastAsiaTheme="majorEastAsia" w:cstheme="majorBidi"/>
      <w:b/>
      <w:color w:val="2D6E8D"/>
      <w:sz w:val="26"/>
      <w:szCs w:val="26"/>
    </w:rPr>
  </w:style>
  <w:style w:type="paragraph" w:styleId="Ttulo6">
    <w:name w:val="heading 6"/>
    <w:basedOn w:val="Normal"/>
    <w:next w:val="Normal"/>
    <w:link w:val="Ttulo6Car"/>
    <w:uiPriority w:val="9"/>
    <w:semiHidden/>
    <w:unhideWhenUsed/>
    <w:qFormat/>
    <w:rsid w:val="00C80554"/>
    <w:pPr>
      <w:keepNext/>
      <w:keepLines/>
      <w:spacing w:before="40" w:after="0"/>
      <w:outlineLvl w:val="5"/>
    </w:pPr>
    <w:rPr>
      <w:rFonts w:eastAsiaTheme="majorEastAsia" w:cstheme="majorBidi"/>
      <w:b/>
      <w:color w:val="2D6E8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tulo1Car">
    <w:name w:val="Título 1 Car"/>
    <w:basedOn w:val="Fuentedeprrafopredeter"/>
    <w:link w:val="Ttulo1"/>
    <w:uiPriority w:val="9"/>
    <w:rsid w:val="00C80554"/>
    <w:rPr>
      <w:rFonts w:eastAsiaTheme="majorEastAsia" w:cs="Segoe UI"/>
      <w:b/>
      <w:caps/>
      <w:color w:val="15315A" w:themeColor="text2"/>
      <w:sz w:val="40"/>
      <w:szCs w:val="40"/>
    </w:rPr>
  </w:style>
  <w:style w:type="character" w:customStyle="1" w:styleId="Ttulo2Car">
    <w:name w:val="Título 2 Car"/>
    <w:basedOn w:val="Fuentedeprrafopredeter"/>
    <w:link w:val="Ttulo2"/>
    <w:uiPriority w:val="1"/>
    <w:rsid w:val="00C80554"/>
    <w:rPr>
      <w:rFonts w:eastAsiaTheme="majorEastAsia" w:cs="Segoe UI"/>
      <w:b/>
      <w:color w:val="306E8D" w:themeColor="accent1"/>
      <w:sz w:val="36"/>
      <w:szCs w:val="36"/>
    </w:rPr>
  </w:style>
  <w:style w:type="character" w:customStyle="1" w:styleId="Ttulo3Car">
    <w:name w:val="Título 3 Car"/>
    <w:basedOn w:val="Fuentedeprrafopredeter"/>
    <w:link w:val="Ttulo3"/>
    <w:uiPriority w:val="9"/>
    <w:semiHidden/>
    <w:rsid w:val="00C80554"/>
    <w:rPr>
      <w:rFonts w:cs="Segoe UI"/>
      <w:b/>
      <w:color w:val="2D6E8D"/>
      <w:sz w:val="32"/>
      <w:szCs w:val="24"/>
    </w:rPr>
  </w:style>
  <w:style w:type="character" w:customStyle="1" w:styleId="Ttulo4Car">
    <w:name w:val="Título 4 Car"/>
    <w:basedOn w:val="Fuentedeprrafopredeter"/>
    <w:link w:val="Ttulo4"/>
    <w:uiPriority w:val="9"/>
    <w:semiHidden/>
    <w:rsid w:val="00C80554"/>
    <w:rPr>
      <w:rFonts w:eastAsiaTheme="majorEastAsia" w:cs="Segoe UI"/>
      <w:b/>
      <w:iCs/>
      <w:color w:val="306E8D" w:themeColor="accent1"/>
      <w:sz w:val="28"/>
      <w:szCs w:val="24"/>
    </w:rPr>
  </w:style>
  <w:style w:type="character" w:customStyle="1" w:styleId="Ttulo5Car">
    <w:name w:val="Título 5 Car"/>
    <w:basedOn w:val="Fuentedeprrafopredeter"/>
    <w:link w:val="Ttulo5"/>
    <w:uiPriority w:val="9"/>
    <w:semiHidden/>
    <w:rsid w:val="00C80554"/>
    <w:rPr>
      <w:rFonts w:eastAsiaTheme="majorEastAsia" w:cstheme="majorBidi"/>
      <w:b/>
      <w:color w:val="2D6E8D"/>
      <w:sz w:val="26"/>
      <w:szCs w:val="26"/>
    </w:rPr>
  </w:style>
  <w:style w:type="character" w:customStyle="1" w:styleId="Ttulo6Car">
    <w:name w:val="Título 6 Car"/>
    <w:basedOn w:val="Fuentedeprrafopredeter"/>
    <w:link w:val="Ttulo6"/>
    <w:uiPriority w:val="9"/>
    <w:semiHidden/>
    <w:rsid w:val="00C80554"/>
    <w:rPr>
      <w:rFonts w:eastAsiaTheme="majorEastAsia" w:cstheme="majorBidi"/>
      <w:b/>
      <w:color w:val="2D6E8D"/>
    </w:rPr>
  </w:style>
  <w:style w:type="character" w:styleId="nfasis">
    <w:name w:val="Emphasis"/>
    <w:basedOn w:val="Fuentedeprrafopredeter"/>
    <w:uiPriority w:val="20"/>
    <w:qFormat/>
    <w:rsid w:val="00C80554"/>
    <w:rPr>
      <w:rFonts w:ascii="Segoe UI" w:hAnsi="Segoe UI" w:cs="Segoe UI"/>
      <w:b/>
      <w:iCs/>
      <w:color w:val="2D6E8D"/>
      <w:sz w:val="24"/>
      <w:szCs w:val="24"/>
    </w:rPr>
  </w:style>
  <w:style w:type="paragraph" w:styleId="Piedepgina">
    <w:name w:val="footer"/>
    <w:basedOn w:val="Normal"/>
    <w:link w:val="PiedepginaCar"/>
    <w:uiPriority w:val="99"/>
    <w:unhideWhenUsed/>
    <w:rsid w:val="00CF3E6E"/>
    <w:pPr>
      <w:tabs>
        <w:tab w:val="center" w:pos="4680"/>
        <w:tab w:val="right" w:pos="9360"/>
      </w:tabs>
      <w:spacing w:after="0" w:line="240" w:lineRule="auto"/>
    </w:pPr>
    <w:rPr>
      <w:rFonts w:cs="Segoe UI"/>
      <w:szCs w:val="24"/>
    </w:rPr>
  </w:style>
  <w:style w:type="character" w:customStyle="1" w:styleId="PiedepginaCar">
    <w:name w:val="Pie de página Car"/>
    <w:basedOn w:val="Fuentedeprrafopredeter"/>
    <w:link w:val="Piedepgina"/>
    <w:uiPriority w:val="99"/>
    <w:rsid w:val="00CF3E6E"/>
    <w:rPr>
      <w:rFonts w:ascii="Segoe UI" w:hAnsi="Segoe UI" w:cs="Segoe UI"/>
      <w:sz w:val="24"/>
      <w:szCs w:val="24"/>
    </w:rPr>
  </w:style>
  <w:style w:type="paragraph" w:styleId="Encabezado">
    <w:name w:val="header"/>
    <w:basedOn w:val="Normal"/>
    <w:link w:val="EncabezadoCar"/>
    <w:uiPriority w:val="99"/>
    <w:unhideWhenUsed/>
    <w:rsid w:val="00CF3E6E"/>
    <w:pPr>
      <w:tabs>
        <w:tab w:val="center" w:pos="4680"/>
        <w:tab w:val="right" w:pos="9360"/>
      </w:tabs>
      <w:spacing w:after="0" w:line="240" w:lineRule="auto"/>
    </w:pPr>
    <w:rPr>
      <w:rFonts w:cs="Segoe UI"/>
      <w:szCs w:val="24"/>
    </w:rPr>
  </w:style>
  <w:style w:type="character" w:customStyle="1" w:styleId="EncabezadoCar">
    <w:name w:val="Encabezado Car"/>
    <w:basedOn w:val="Fuentedeprrafopredeter"/>
    <w:link w:val="Encabezado"/>
    <w:uiPriority w:val="99"/>
    <w:rsid w:val="00CF3E6E"/>
    <w:rPr>
      <w:rFonts w:ascii="Segoe UI" w:hAnsi="Segoe UI" w:cs="Segoe UI"/>
      <w:sz w:val="24"/>
      <w:szCs w:val="24"/>
    </w:rPr>
  </w:style>
  <w:style w:type="character" w:styleId="Hipervnculo">
    <w:name w:val="Hyperlink"/>
    <w:basedOn w:val="Fuentedeprrafopredeter"/>
    <w:uiPriority w:val="99"/>
    <w:unhideWhenUsed/>
    <w:rsid w:val="00731394"/>
    <w:rPr>
      <w:b/>
      <w:color w:val="15315A" w:themeColor="text2"/>
      <w:u w:val="single"/>
    </w:rPr>
  </w:style>
  <w:style w:type="paragraph" w:styleId="Prrafodelista">
    <w:name w:val="List Paragraph"/>
    <w:aliases w:val="3,Bullet 1,Bullet Points,Colorful List - Accent 11,Dot pt,F5 List Paragraph,FooterText,Indicator Text,Issue Action POC,List Paragraph Char Char Char,List Paragraph2,MAIN CONTENT,No Spacing1,Normal numbered,Numbered Para 1"/>
    <w:basedOn w:val="Normal"/>
    <w:link w:val="PrrafodelistaCar"/>
    <w:uiPriority w:val="34"/>
    <w:rsid w:val="00CF3E6E"/>
    <w:pPr>
      <w:ind w:left="720"/>
      <w:contextualSpacing/>
    </w:pPr>
    <w:rPr>
      <w:rFonts w:cs="Segoe UI"/>
      <w:szCs w:val="24"/>
    </w:rPr>
  </w:style>
  <w:style w:type="character" w:customStyle="1" w:styleId="PrrafodelistaCar">
    <w:name w:val="Párrafo de lista Car"/>
    <w:aliases w:val="3 Car,Bullet 1 Car,Bullet Points Car,Colorful List - Accent 11 Car,Dot pt Car,F5 List Paragraph Car,FooterText Car,Indicator Text Car,Issue Action POC Car,List Paragraph Char Char Char Car,List Paragraph2 Car,MAIN CONTENT Car"/>
    <w:basedOn w:val="Fuentedeprrafopredeter"/>
    <w:link w:val="Prrafodelista"/>
    <w:uiPriority w:val="34"/>
    <w:rsid w:val="005C2E22"/>
    <w:rPr>
      <w:rFonts w:cs="Segoe UI"/>
      <w:szCs w:val="24"/>
    </w:rPr>
  </w:style>
  <w:style w:type="character" w:customStyle="1" w:styleId="TtuloCar">
    <w:name w:val="Título Car"/>
    <w:basedOn w:val="Fuentedeprrafopredeter"/>
    <w:link w:val="Ttulo"/>
    <w:uiPriority w:val="10"/>
    <w:rsid w:val="000665C7"/>
    <w:rPr>
      <w:rFonts w:eastAsiaTheme="majorEastAsia" w:cstheme="majorBidi"/>
      <w:color w:val="FFFFFF" w:themeColor="background1"/>
      <w:spacing w:val="-10"/>
      <w:kern w:val="28"/>
      <w:sz w:val="96"/>
      <w:szCs w:val="56"/>
    </w:rPr>
  </w:style>
  <w:style w:type="paragraph" w:styleId="Textodeglobo">
    <w:name w:val="Balloon Text"/>
    <w:basedOn w:val="Normal"/>
    <w:link w:val="TextodegloboCar"/>
    <w:uiPriority w:val="99"/>
    <w:semiHidden/>
    <w:unhideWhenUsed/>
    <w:rsid w:val="007A612A"/>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Textoindependiente">
    <w:name w:val="Body Text"/>
    <w:basedOn w:val="Normal"/>
    <w:link w:val="TextoindependienteC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TextoindependienteCar">
    <w:name w:val="Texto independiente Car"/>
    <w:basedOn w:val="Fuentedeprrafopredeter"/>
    <w:link w:val="Textoindependiente"/>
    <w:uiPriority w:val="1"/>
    <w:rsid w:val="005C2E22"/>
    <w:rPr>
      <w:rFonts w:ascii="Arial" w:eastAsia="Arial" w:hAnsi="Arial" w:cs="Arial"/>
      <w:szCs w:val="24"/>
      <w:lang w:bidi="en-US"/>
    </w:rPr>
  </w:style>
  <w:style w:type="character" w:styleId="Refdecomentario">
    <w:name w:val="annotation reference"/>
    <w:basedOn w:val="Fuentedeprrafopredeter"/>
    <w:uiPriority w:val="99"/>
    <w:unhideWhenUsed/>
    <w:rsid w:val="005C2E22"/>
    <w:rPr>
      <w:sz w:val="16"/>
      <w:szCs w:val="16"/>
    </w:rPr>
  </w:style>
  <w:style w:type="paragraph" w:styleId="Textocomentario">
    <w:name w:val="annotation text"/>
    <w:basedOn w:val="Normal"/>
    <w:link w:val="TextocomentarioCar"/>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TextocomentarioCar">
    <w:name w:val="Texto comentario Car"/>
    <w:basedOn w:val="Fuentedeprrafopredeter"/>
    <w:link w:val="Textocomentario"/>
    <w:uiPriority w:val="99"/>
    <w:rsid w:val="005C2E22"/>
    <w:rPr>
      <w:rFonts w:ascii="Arial" w:eastAsia="Arial" w:hAnsi="Arial" w:cs="Arial"/>
      <w:sz w:val="20"/>
      <w:szCs w:val="20"/>
      <w:lang w:bidi="en-US"/>
    </w:rPr>
  </w:style>
  <w:style w:type="character" w:customStyle="1" w:styleId="CommentTextChar">
    <w:name w:val="Comment Text Char"/>
    <w:basedOn w:val="Fuentedeprrafopredeter"/>
    <w:uiPriority w:val="99"/>
    <w:rsid w:val="005C2E22"/>
    <w:rPr>
      <w:rFonts w:asciiTheme="minorHAnsi" w:hAnsiTheme="minorHAnsi"/>
      <w:sz w:val="20"/>
      <w:szCs w:val="20"/>
    </w:rPr>
  </w:style>
  <w:style w:type="character" w:styleId="Refdenotaalpie">
    <w:name w:val="footnote reference"/>
    <w:aliases w:val="Style 49"/>
    <w:uiPriority w:val="99"/>
    <w:rsid w:val="005C2E22"/>
    <w:rPr>
      <w:vertAlign w:val="superscript"/>
    </w:rPr>
  </w:style>
  <w:style w:type="paragraph" w:styleId="Textonotapie">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TextonotapieCar"/>
    <w:uiPriority w:val="99"/>
    <w:unhideWhenUsed/>
    <w:rsid w:val="005C2E22"/>
    <w:pPr>
      <w:spacing w:after="0" w:line="240" w:lineRule="auto"/>
    </w:pPr>
    <w:rPr>
      <w:rFonts w:ascii="Arial" w:hAnsi="Arial" w:cs="Arial"/>
      <w:sz w:val="20"/>
      <w:szCs w:val="20"/>
    </w:rPr>
  </w:style>
  <w:style w:type="character" w:customStyle="1" w:styleId="TextonotapieCar">
    <w:name w:val="Texto nota pie Car"/>
    <w:aliases w:val="Car Car,FT Car,Footnote Text Char Char Car,Footnote Text Char Char Char Car,Footnote Text Char Char Char Char Char Char Car,Footnote Text Char1 Char Car,Footnote Text Char1 Char Char Char Char Car,Footnote Text Char2 Car,Style 50 Car"/>
    <w:basedOn w:val="Fuentedeprrafopredeter"/>
    <w:link w:val="Textonotapie"/>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Fuentedeprrafopredeter"/>
    <w:uiPriority w:val="99"/>
    <w:rsid w:val="005C2E22"/>
    <w:rPr>
      <w:rFonts w:asciiTheme="minorHAnsi" w:hAnsiTheme="minorHAnsi"/>
      <w:sz w:val="20"/>
      <w:szCs w:val="20"/>
    </w:rPr>
  </w:style>
  <w:style w:type="character" w:customStyle="1" w:styleId="e24kjd">
    <w:name w:val="e24kjd"/>
    <w:basedOn w:val="Fuentedeprrafopredeter"/>
    <w:rsid w:val="005C2E22"/>
  </w:style>
  <w:style w:type="paragraph" w:styleId="Asuntodelcomentario">
    <w:name w:val="annotation subject"/>
    <w:basedOn w:val="Textocomentario"/>
    <w:next w:val="Textocomentario"/>
    <w:link w:val="AsuntodelcomentarioC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AsuntodelcomentarioCar">
    <w:name w:val="Asunto del comentario Car"/>
    <w:basedOn w:val="CommentTextChar"/>
    <w:link w:val="Asuntodelcomentario"/>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aconcuadrcula">
    <w:name w:val="Table Grid"/>
    <w:basedOn w:val="Tabla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C2E22"/>
    <w:rPr>
      <w:color w:val="808080"/>
    </w:rPr>
  </w:style>
  <w:style w:type="paragraph" w:styleId="Sinespaciado">
    <w:name w:val="No Spacing"/>
    <w:link w:val="SinespaciadoCar"/>
    <w:uiPriority w:val="1"/>
    <w:qFormat/>
    <w:rsid w:val="00C80554"/>
    <w:pPr>
      <w:spacing w:after="0" w:line="240" w:lineRule="auto"/>
    </w:pPr>
    <w:rPr>
      <w:rFonts w:ascii="Arial" w:eastAsiaTheme="minorEastAsia" w:hAnsi="Arial" w:cs="Arial"/>
      <w:szCs w:val="24"/>
    </w:rPr>
  </w:style>
  <w:style w:type="character" w:customStyle="1" w:styleId="SinespaciadoCar">
    <w:name w:val="Sin espaciado Car"/>
    <w:basedOn w:val="Fuentedeprrafopredeter"/>
    <w:link w:val="Sinespaciado"/>
    <w:uiPriority w:val="1"/>
    <w:rsid w:val="00C80554"/>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C80554"/>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Textoennegrita">
    <w:name w:val="Strong"/>
    <w:basedOn w:val="Fuentedeprrafopredeter"/>
    <w:qFormat/>
    <w:rsid w:val="00C80554"/>
    <w:rPr>
      <w:b/>
      <w:bCs/>
    </w:rPr>
  </w:style>
  <w:style w:type="paragraph" w:customStyle="1" w:styleId="Bullets">
    <w:name w:val="Bullets"/>
    <w:basedOn w:val="Prrafodelista"/>
    <w:link w:val="BulletsChar"/>
    <w:qFormat/>
    <w:rsid w:val="00C80554"/>
    <w:pPr>
      <w:numPr>
        <w:numId w:val="4"/>
      </w:numPr>
      <w:contextualSpacing w:val="0"/>
    </w:pPr>
  </w:style>
  <w:style w:type="character" w:styleId="Hipervnculovisitado">
    <w:name w:val="FollowedHyperlink"/>
    <w:basedOn w:val="Fuentedeprrafopredeter"/>
    <w:uiPriority w:val="99"/>
    <w:semiHidden/>
    <w:unhideWhenUsed/>
    <w:rsid w:val="00D31516"/>
    <w:rPr>
      <w:color w:val="666699" w:themeColor="followedHyperlink"/>
      <w:u w:val="single"/>
    </w:rPr>
  </w:style>
  <w:style w:type="character" w:customStyle="1" w:styleId="BulletsChar">
    <w:name w:val="Bullets Char"/>
    <w:basedOn w:val="PrrafodelistaCar"/>
    <w:link w:val="Bullets"/>
    <w:rsid w:val="00C80554"/>
    <w:rPr>
      <w:rFonts w:cs="Segoe UI"/>
      <w:szCs w:val="24"/>
    </w:rPr>
  </w:style>
  <w:style w:type="paragraph" w:customStyle="1" w:styleId="Footnote">
    <w:name w:val="Footnote"/>
    <w:basedOn w:val="Normal"/>
    <w:link w:val="FootnoteChar"/>
    <w:qFormat/>
    <w:rsid w:val="00C80554"/>
    <w:rPr>
      <w:rFonts w:cs="Segoe UI"/>
      <w:sz w:val="22"/>
      <w:szCs w:val="20"/>
    </w:rPr>
  </w:style>
  <w:style w:type="character" w:styleId="nfasisintenso">
    <w:name w:val="Intense Emphasis"/>
    <w:basedOn w:val="Fuentedeprrafopredeter"/>
    <w:uiPriority w:val="21"/>
    <w:rsid w:val="00427621"/>
    <w:rPr>
      <w:i/>
      <w:iCs/>
      <w:color w:val="306E8D" w:themeColor="accent1"/>
    </w:rPr>
  </w:style>
  <w:style w:type="character" w:customStyle="1" w:styleId="FootnoteChar">
    <w:name w:val="Footnote Char"/>
    <w:basedOn w:val="Fuentedeprrafopredeter"/>
    <w:link w:val="Footnote"/>
    <w:rsid w:val="00C80554"/>
    <w:rPr>
      <w:rFonts w:cs="Segoe UI"/>
      <w:sz w:val="22"/>
      <w:szCs w:val="20"/>
    </w:rPr>
  </w:style>
  <w:style w:type="table" w:styleId="Tabladelista3-nfasis1">
    <w:name w:val="List Table 3 Accent 1"/>
    <w:basedOn w:val="Tabla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Tabladecuadrcula1clara-nfasis1">
    <w:name w:val="Grid Table 1 Light Accent 1"/>
    <w:basedOn w:val="Tabla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9C697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9C697F"/>
    <w:rPr>
      <w:rFonts w:ascii="Consolas" w:hAnsi="Consolas"/>
      <w:sz w:val="21"/>
      <w:szCs w:val="21"/>
    </w:rPr>
  </w:style>
  <w:style w:type="paragraph" w:styleId="Revisin">
    <w:name w:val="Revision"/>
    <w:hidden/>
    <w:uiPriority w:val="99"/>
    <w:semiHidden/>
    <w:rsid w:val="004558F1"/>
    <w:pPr>
      <w:spacing w:after="0" w:line="240" w:lineRule="auto"/>
    </w:pPr>
  </w:style>
  <w:style w:type="table" w:customStyle="1" w:styleId="TableGrid1">
    <w:name w:val="Table Grid1"/>
    <w:basedOn w:val="Tablanormal"/>
    <w:next w:val="Tablaconcuadrcula"/>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attrocento Sans" w:hAnsi="Quattrocento Sans"/>
        <w:sz w:val="24"/>
      </w:rPr>
    </w:tblStylePr>
  </w:style>
  <w:style w:type="character" w:customStyle="1" w:styleId="Mention1">
    <w:name w:val="Mention1"/>
    <w:basedOn w:val="Fuentedeprrafopredeter"/>
    <w:uiPriority w:val="99"/>
    <w:unhideWhenUsed/>
    <w:rsid w:val="00A41AF2"/>
    <w:rPr>
      <w:color w:val="2B579A"/>
      <w:shd w:val="clear" w:color="auto" w:fill="E6E6E6"/>
    </w:rPr>
  </w:style>
  <w:style w:type="table" w:customStyle="1" w:styleId="MagentaTable">
    <w:name w:val="Magenta Table"/>
    <w:basedOn w:val="Tabla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Quattrocento Sans" w:hAnsi="Quattrocento Sans"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C80554"/>
    <w:pPr>
      <w:ind w:left="187" w:hanging="187"/>
    </w:pPr>
    <w:rPr>
      <w:rFonts w:eastAsiaTheme="minorEastAsia"/>
    </w:rPr>
  </w:style>
  <w:style w:type="character" w:customStyle="1" w:styleId="TableBulletsChar">
    <w:name w:val="Table Bullets Char"/>
    <w:basedOn w:val="Fuentedeprrafopredeter"/>
    <w:link w:val="TableBullets"/>
    <w:rsid w:val="00C8055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FB24B1"/>
  </w:style>
  <w:style w:type="character" w:customStyle="1" w:styleId="eop">
    <w:name w:val="eop"/>
    <w:basedOn w:val="Fuentedeprrafopredeter"/>
    <w:rsid w:val="00FB24B1"/>
  </w:style>
  <w:style w:type="character" w:customStyle="1" w:styleId="spellingerror">
    <w:name w:val="spellingerror"/>
    <w:basedOn w:val="Fuentedeprrafopredeter"/>
    <w:rsid w:val="00FB24B1"/>
  </w:style>
  <w:style w:type="character" w:customStyle="1" w:styleId="scxw37343599">
    <w:name w:val="scxw37343599"/>
    <w:basedOn w:val="Fuentedeprrafopredeter"/>
    <w:rsid w:val="00FB24B1"/>
  </w:style>
  <w:style w:type="character" w:customStyle="1" w:styleId="contextualspellingandgrammarerror">
    <w:name w:val="contextualspellingandgrammarerror"/>
    <w:basedOn w:val="Fuentedeprrafopredeter"/>
    <w:rsid w:val="00FB24B1"/>
  </w:style>
  <w:style w:type="paragraph" w:customStyle="1" w:styleId="jhyp">
    <w:name w:val="jhyp"/>
    <w:basedOn w:val="Normal"/>
    <w:rsid w:val="00391C59"/>
    <w:pPr>
      <w:widowControl w:val="0"/>
      <w:autoSpaceDE w:val="0"/>
      <w:autoSpaceDN w:val="0"/>
    </w:pPr>
  </w:style>
  <w:style w:type="paragraph" w:styleId="TtuloTDC">
    <w:name w:val="TOC Heading"/>
    <w:basedOn w:val="Ttulo2"/>
    <w:next w:val="Normal"/>
    <w:uiPriority w:val="39"/>
    <w:unhideWhenUsed/>
    <w:qFormat/>
    <w:rsid w:val="00C80554"/>
    <w:pPr>
      <w:spacing w:before="240"/>
      <w:outlineLvl w:val="9"/>
    </w:pPr>
    <w:rPr>
      <w:rFonts w:cstheme="majorBidi"/>
    </w:rPr>
  </w:style>
  <w:style w:type="paragraph" w:styleId="TDC1">
    <w:name w:val="toc 1"/>
    <w:basedOn w:val="Normal"/>
    <w:next w:val="Normal"/>
    <w:autoRedefine/>
    <w:uiPriority w:val="39"/>
    <w:unhideWhenUsed/>
    <w:rsid w:val="006810B4"/>
    <w:pPr>
      <w:tabs>
        <w:tab w:val="right" w:leader="dot" w:pos="6110"/>
      </w:tabs>
      <w:spacing w:after="100"/>
    </w:pPr>
    <w:rPr>
      <w:b/>
      <w:bCs/>
      <w:noProof/>
      <w:color w:val="306E8D" w:themeColor="accent1"/>
      <w:sz w:val="28"/>
    </w:rPr>
  </w:style>
  <w:style w:type="paragraph" w:styleId="TDC2">
    <w:name w:val="toc 2"/>
    <w:basedOn w:val="Normal"/>
    <w:next w:val="Normal"/>
    <w:autoRedefine/>
    <w:uiPriority w:val="39"/>
    <w:unhideWhenUsed/>
    <w:rsid w:val="00E721C8"/>
    <w:pPr>
      <w:tabs>
        <w:tab w:val="right" w:leader="dot" w:pos="11150"/>
      </w:tabs>
      <w:spacing w:after="0" w:line="240" w:lineRule="auto"/>
      <w:ind w:left="245"/>
    </w:pPr>
    <w:rPr>
      <w:b/>
      <w:bCs/>
      <w:noProof/>
      <w:color w:val="15315A" w:themeColor="text2"/>
      <w:sz w:val="26"/>
      <w:szCs w:val="26"/>
    </w:rPr>
  </w:style>
  <w:style w:type="paragraph" w:styleId="TDC3">
    <w:name w:val="toc 3"/>
    <w:basedOn w:val="Normal"/>
    <w:next w:val="Normal"/>
    <w:autoRedefine/>
    <w:uiPriority w:val="39"/>
    <w:unhideWhenUsed/>
    <w:rsid w:val="00CC4865"/>
    <w:pPr>
      <w:tabs>
        <w:tab w:val="num" w:pos="720"/>
        <w:tab w:val="right" w:leader="dot" w:pos="10710"/>
      </w:tabs>
      <w:spacing w:after="0" w:line="240" w:lineRule="auto"/>
      <w:ind w:left="720" w:hanging="720"/>
    </w:pPr>
    <w:rPr>
      <w:noProof/>
    </w:rPr>
  </w:style>
  <w:style w:type="paragraph" w:styleId="Subttulo">
    <w:name w:val="Subtitle"/>
    <w:basedOn w:val="Normal"/>
    <w:next w:val="Normal"/>
    <w:link w:val="SubttuloCar"/>
    <w:uiPriority w:val="11"/>
    <w:qFormat/>
    <w:rsid w:val="00C80554"/>
    <w:pPr>
      <w:numPr>
        <w:ilvl w:val="1"/>
      </w:numPr>
      <w:spacing w:before="160"/>
      <w:jc w:val="center"/>
    </w:pPr>
    <w:rPr>
      <w:rFonts w:eastAsiaTheme="minorEastAsia"/>
      <w:b/>
      <w:color w:val="FFFFFF" w:themeColor="background1"/>
      <w:spacing w:val="15"/>
      <w:sz w:val="28"/>
    </w:rPr>
  </w:style>
  <w:style w:type="character" w:customStyle="1" w:styleId="SubttuloCar">
    <w:name w:val="Subtítulo Car"/>
    <w:basedOn w:val="Fuentedeprrafopredeter"/>
    <w:link w:val="Subttulo"/>
    <w:uiPriority w:val="11"/>
    <w:rsid w:val="00C80554"/>
    <w:rPr>
      <w:rFonts w:eastAsiaTheme="minorEastAsia"/>
      <w:b/>
      <w:color w:val="FFFFFF" w:themeColor="background1"/>
      <w:spacing w:val="15"/>
      <w:sz w:val="28"/>
    </w:rPr>
  </w:style>
  <w:style w:type="paragraph" w:customStyle="1" w:styleId="TableHeaders">
    <w:name w:val="Table Headers"/>
    <w:basedOn w:val="Normal"/>
    <w:uiPriority w:val="1"/>
    <w:qFormat/>
    <w:rsid w:val="00C80554"/>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
    <w:name w:val="Unresolved Mention"/>
    <w:basedOn w:val="Fuentedeprrafopredeter"/>
    <w:uiPriority w:val="99"/>
    <w:semiHidden/>
    <w:unhideWhenUsed/>
    <w:rsid w:val="00853DD1"/>
    <w:rPr>
      <w:color w:val="605E5C"/>
      <w:shd w:val="clear" w:color="auto" w:fill="E1DFDD"/>
    </w:rPr>
  </w:style>
  <w:style w:type="paragraph" w:customStyle="1" w:styleId="ResourceStyle">
    <w:name w:val="Resource Style"/>
    <w:basedOn w:val="Normal"/>
    <w:rsid w:val="002B45C3"/>
    <w:pPr>
      <w:framePr w:w="4520" w:hSpace="187" w:wrap="around" w:vAnchor="text" w:hAnchor="page" w:x="10119" w:y="497"/>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40" w:lineRule="auto"/>
      <w:ind w:left="270" w:hanging="270"/>
    </w:pPr>
    <w:rPr>
      <w:i/>
      <w:iCs/>
      <w:noProof/>
      <w:color w:val="306E8D" w:themeColor="accent1"/>
    </w:rPr>
  </w:style>
  <w:style w:type="table" w:styleId="Tabladecuadrcula4-nfasis1">
    <w:name w:val="Grid Table 4 Accent 1"/>
    <w:basedOn w:val="Tabla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Tabladecuadrcula4">
    <w:name w:val="Grid Table 4"/>
    <w:basedOn w:val="Tabla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Tabladecuadrcula2-nfasis1">
    <w:name w:val="Grid Table 2 Accent 1"/>
    <w:basedOn w:val="Tabla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
    <w:name w:val="Mention"/>
    <w:basedOn w:val="Fuentedeprrafopredeter"/>
    <w:uiPriority w:val="99"/>
    <w:unhideWhenUsed/>
    <w:rsid w:val="00CD600E"/>
    <w:rPr>
      <w:color w:val="2B579A"/>
      <w:shd w:val="clear" w:color="auto" w:fill="E1DFDD"/>
    </w:rPr>
  </w:style>
  <w:style w:type="character" w:customStyle="1" w:styleId="ui-provider">
    <w:name w:val="ui-provider"/>
    <w:basedOn w:val="Fuentedeprrafopredeter"/>
    <w:rsid w:val="00B97F2E"/>
  </w:style>
  <w:style w:type="table" w:styleId="Tabladelista4-nfasis1">
    <w:name w:val="List Table 4 Accent 1"/>
    <w:basedOn w:val="Tablanormal"/>
    <w:uiPriority w:val="49"/>
    <w:rsid w:val="00442EAE"/>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tcBorders>
        <w:shd w:val="clear" w:color="auto" w:fill="306E8D" w:themeFill="accent1"/>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customStyle="1" w:styleId="pf0">
    <w:name w:val="pf0"/>
    <w:basedOn w:val="Normal"/>
    <w:rsid w:val="00CF2AC4"/>
    <w:pPr>
      <w:spacing w:before="100" w:beforeAutospacing="1" w:after="100" w:afterAutospacing="1" w:line="240" w:lineRule="auto"/>
    </w:pPr>
    <w:rPr>
      <w:rFonts w:ascii="Times New Roman" w:eastAsia="Times New Roman" w:hAnsi="Times New Roman" w:cs="Times New Roman"/>
      <w:szCs w:val="24"/>
    </w:rPr>
  </w:style>
  <w:style w:type="character" w:customStyle="1" w:styleId="cf11">
    <w:name w:val="cf11"/>
    <w:basedOn w:val="Fuentedeprrafopredeter"/>
    <w:rsid w:val="00CF2AC4"/>
    <w:rPr>
      <w:rFonts w:ascii="Segoe UI" w:hAnsi="Segoe UI" w:cs="Segoe UI" w:hint="default"/>
      <w:b/>
      <w:bCs/>
      <w:sz w:val="18"/>
      <w:szCs w:val="18"/>
    </w:rPr>
  </w:style>
  <w:style w:type="character" w:customStyle="1" w:styleId="cf01">
    <w:name w:val="cf01"/>
    <w:basedOn w:val="Fuentedeprrafopredeter"/>
    <w:rsid w:val="0036537D"/>
    <w:rPr>
      <w:rFonts w:ascii="Segoe UI" w:hAnsi="Segoe UI" w:cs="Segoe UI" w:hint="default"/>
      <w:sz w:val="18"/>
      <w:szCs w:val="18"/>
    </w:rPr>
  </w:style>
  <w:style w:type="paragraph" w:customStyle="1" w:styleId="pf1">
    <w:name w:val="pf1"/>
    <w:basedOn w:val="Normal"/>
    <w:rsid w:val="0003022F"/>
    <w:pPr>
      <w:spacing w:before="100" w:beforeAutospacing="1" w:after="100" w:afterAutospacing="1" w:line="240" w:lineRule="auto"/>
    </w:pPr>
    <w:rPr>
      <w:rFonts w:ascii="Times New Roman" w:eastAsia="Times New Roman" w:hAnsi="Times New Roman" w:cs="Times New Roman"/>
      <w:szCs w:val="24"/>
    </w:rPr>
  </w:style>
  <w:style w:type="table" w:customStyle="1" w:styleId="a">
    <w:name w:val="a"/>
    <w:basedOn w:val="Tablanormal"/>
    <w:tblPr>
      <w:tblStyleRowBandSize w:val="1"/>
      <w:tblStyleColBandSize w:val="1"/>
      <w:tblCellMar>
        <w:top w:w="100" w:type="dxa"/>
        <w:left w:w="100" w:type="dxa"/>
        <w:bottom w:w="100" w:type="dxa"/>
        <w:right w:w="100" w:type="dxa"/>
      </w:tblCellMar>
    </w:tblPr>
  </w:style>
  <w:style w:type="table" w:customStyle="1" w:styleId="a0">
    <w:name w:val="a0"/>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1">
    <w:name w:val="a1"/>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tblStylePr w:type="firstRow">
      <w:rPr>
        <w:b/>
        <w:color w:val="FFFFFF"/>
      </w:rPr>
      <w:tblPr/>
      <w:tcPr>
        <w:tcBorders>
          <w:top w:val="single" w:sz="4" w:space="0" w:color="306E8D"/>
          <w:left w:val="single" w:sz="4" w:space="0" w:color="306E8D"/>
          <w:bottom w:val="single" w:sz="4" w:space="0" w:color="306E8D"/>
          <w:right w:val="single" w:sz="4" w:space="0" w:color="306E8D"/>
          <w:insideH w:val="nil"/>
          <w:insideV w:val="nil"/>
        </w:tcBorders>
        <w:shd w:val="clear" w:color="auto" w:fill="306E8D"/>
      </w:tcPr>
    </w:tblStylePr>
    <w:tblStylePr w:type="lastRow">
      <w:rPr>
        <w:b/>
      </w:rPr>
      <w:tblPr/>
      <w:tcPr>
        <w:tcBorders>
          <w:top w:val="single" w:sz="4" w:space="0" w:color="306E8D"/>
        </w:tcBorders>
      </w:tcPr>
    </w:tblStylePr>
    <w:tblStylePr w:type="firstCol">
      <w:rPr>
        <w:b/>
      </w:rPr>
    </w:tblStylePr>
    <w:tblStylePr w:type="lastCol">
      <w:rPr>
        <w:b/>
      </w:rPr>
    </w:tblStylePr>
    <w:tblStylePr w:type="band1Vert">
      <w:tblPr/>
      <w:tcPr>
        <w:shd w:val="clear" w:color="auto" w:fill="CFE4EE"/>
      </w:tcPr>
    </w:tblStylePr>
    <w:tblStylePr w:type="band1Horz">
      <w:tblPr/>
      <w:tcPr>
        <w:shd w:val="clear" w:color="auto" w:fill="CFE4EE"/>
      </w:tcPr>
    </w:tblStylePr>
  </w:style>
  <w:style w:type="table" w:customStyle="1" w:styleId="a2">
    <w:name w:val="a2"/>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3">
    <w:name w:val="a3"/>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4">
    <w:name w:val="a4"/>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5">
    <w:name w:val="a5"/>
    <w:basedOn w:val="Tablanormal"/>
    <w:tblPr>
      <w:tblStyleRowBandSize w:val="1"/>
      <w:tblStyleColBandSize w:val="1"/>
      <w:tblCellMar>
        <w:top w:w="100" w:type="dxa"/>
        <w:left w:w="100" w:type="dxa"/>
        <w:bottom w:w="100" w:type="dxa"/>
        <w:right w:w="100" w:type="dxa"/>
      </w:tblCellMar>
    </w:tblPr>
  </w:style>
  <w:style w:type="table" w:customStyle="1" w:styleId="a6">
    <w:name w:val="a6"/>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7">
    <w:name w:val="a7"/>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 w:type="table" w:customStyle="1" w:styleId="a8">
    <w:name w:val="a8"/>
    <w:basedOn w:val="Tablanormal"/>
    <w:pPr>
      <w:spacing w:after="0" w:line="240" w:lineRule="auto"/>
    </w:pPr>
    <w:rPr>
      <w:rFonts w:ascii="Calibri" w:eastAsia="Calibri" w:hAnsi="Calibri" w:cs="Calibri"/>
      <w:color w:val="235269"/>
      <w:sz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xm5oq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re-act.org/resource/care-act-communications-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act.org/resource/care-act-communications-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xm5oq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VI+T9DvKHGnHTxpYRrPwET5Fw==">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2d4412-1c8e-41ea-bb2c-7ee6667e8272">
      <Terms xmlns="http://schemas.microsoft.com/office/infopath/2007/PartnerControls"/>
    </lcf76f155ced4ddcb4097134ff3c332f>
    <TaxCatchAll xmlns="f9924b00-6094-46fa-9366-2f22ff063ce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BB21D7-36AE-4825-A0E2-939FB950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6E140-5A3D-4410-A9B6-A63425065521}">
  <ds:schemaRefs>
    <ds:schemaRef ds:uri="http://schemas.microsoft.com/sharepoint/v3/contenttype/forms"/>
  </ds:schemaRefs>
</ds:datastoreItem>
</file>

<file path=customXml/itemProps4.xml><?xml version="1.0" encoding="utf-8"?>
<ds:datastoreItem xmlns:ds="http://schemas.openxmlformats.org/officeDocument/2006/customXml" ds:itemID="{EA644216-61EC-4812-9F8F-C6D540DD575F}">
  <ds:schemaRefs>
    <ds:schemaRef ds:uri="http://schemas.microsoft.com/office/2006/metadata/properties"/>
    <ds:schemaRef ds:uri="http://schemas.microsoft.com/office/infopath/2007/PartnerControls"/>
    <ds:schemaRef ds:uri="http://schemas.microsoft.com/sharepoint/v3"/>
    <ds:schemaRef ds:uri="d82d4412-1c8e-41ea-bb2c-7ee6667e8272"/>
    <ds:schemaRef ds:uri="f9924b00-6094-46fa-9366-2f22ff063ce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Carolina</cp:lastModifiedBy>
  <cp:revision>13</cp:revision>
  <dcterms:created xsi:type="dcterms:W3CDTF">2024-05-07T22:29:00Z</dcterms:created>
  <dcterms:modified xsi:type="dcterms:W3CDTF">2024-05-17T22:08:00Z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